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7B" w:rsidRDefault="0099027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</w:t>
      </w:r>
      <w:r w:rsidRPr="00990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840">
        <w:rPr>
          <w:rFonts w:ascii="Times New Roman" w:hAnsi="Times New Roman" w:cs="Times New Roman"/>
          <w:b/>
          <w:sz w:val="28"/>
          <w:szCs w:val="28"/>
        </w:rPr>
        <w:t>обращений граж</w:t>
      </w:r>
      <w:r w:rsidR="0053307C">
        <w:rPr>
          <w:rFonts w:ascii="Times New Roman" w:hAnsi="Times New Roman" w:cs="Times New Roman"/>
          <w:b/>
          <w:sz w:val="28"/>
          <w:szCs w:val="28"/>
        </w:rPr>
        <w:t xml:space="preserve">дан, </w:t>
      </w:r>
    </w:p>
    <w:p w:rsidR="003140C8" w:rsidRDefault="0053307C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 w:rsidR="001C79EC">
        <w:rPr>
          <w:rFonts w:ascii="Times New Roman" w:hAnsi="Times New Roman" w:cs="Times New Roman"/>
          <w:b/>
          <w:sz w:val="28"/>
          <w:szCs w:val="28"/>
        </w:rPr>
        <w:t>2</w:t>
      </w:r>
      <w:r w:rsidR="009E5C8A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31068E">
        <w:rPr>
          <w:rFonts w:ascii="Times New Roman" w:hAnsi="Times New Roman" w:cs="Times New Roman"/>
          <w:b/>
          <w:sz w:val="28"/>
          <w:szCs w:val="28"/>
        </w:rPr>
        <w:t>5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1068E">
        <w:rPr>
          <w:rFonts w:ascii="Times New Roman" w:hAnsi="Times New Roman" w:cs="Times New Roman"/>
          <w:b/>
          <w:sz w:val="28"/>
          <w:szCs w:val="28"/>
        </w:rPr>
        <w:t>а</w:t>
      </w:r>
    </w:p>
    <w:p w:rsidR="008D75BB" w:rsidRPr="00B75A7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A7B">
        <w:rPr>
          <w:rFonts w:ascii="Times New Roman" w:hAnsi="Times New Roman" w:cs="Times New Roman"/>
          <w:sz w:val="28"/>
          <w:szCs w:val="28"/>
        </w:rPr>
        <w:t xml:space="preserve">За </w:t>
      </w:r>
      <w:r w:rsidR="001C79EC">
        <w:rPr>
          <w:rFonts w:ascii="Times New Roman" w:hAnsi="Times New Roman" w:cs="Times New Roman"/>
          <w:sz w:val="28"/>
          <w:szCs w:val="28"/>
        </w:rPr>
        <w:t>2</w:t>
      </w:r>
      <w:r w:rsidR="0031068E" w:rsidRPr="00B75A7B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D75BB" w:rsidRPr="00B75A7B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1C79EC">
        <w:rPr>
          <w:rFonts w:ascii="Times New Roman" w:hAnsi="Times New Roman" w:cs="Times New Roman"/>
          <w:sz w:val="28"/>
          <w:szCs w:val="28"/>
        </w:rPr>
        <w:t>11 928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обращений, ч</w:t>
      </w:r>
      <w:r w:rsidR="00E31B2D" w:rsidRPr="00B75A7B">
        <w:rPr>
          <w:rFonts w:ascii="Times New Roman" w:hAnsi="Times New Roman" w:cs="Times New Roman"/>
          <w:sz w:val="28"/>
          <w:szCs w:val="28"/>
        </w:rPr>
        <w:t xml:space="preserve">то 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на </w:t>
      </w:r>
      <w:r w:rsidR="001C79EC">
        <w:rPr>
          <w:rFonts w:ascii="Times New Roman" w:hAnsi="Times New Roman" w:cs="Times New Roman"/>
          <w:sz w:val="28"/>
          <w:szCs w:val="28"/>
        </w:rPr>
        <w:t>24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% </w:t>
      </w:r>
      <w:r w:rsidR="001C79EC">
        <w:rPr>
          <w:rFonts w:ascii="Times New Roman" w:hAnsi="Times New Roman" w:cs="Times New Roman"/>
          <w:sz w:val="28"/>
          <w:szCs w:val="28"/>
        </w:rPr>
        <w:t>ниже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1C79EC">
        <w:rPr>
          <w:rFonts w:ascii="Times New Roman" w:hAnsi="Times New Roman" w:cs="Times New Roman"/>
          <w:sz w:val="28"/>
          <w:szCs w:val="28"/>
        </w:rPr>
        <w:t>а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поступивших обра</w:t>
      </w:r>
      <w:r w:rsidR="00B75A7B">
        <w:rPr>
          <w:rFonts w:ascii="Times New Roman" w:hAnsi="Times New Roman" w:cs="Times New Roman"/>
          <w:sz w:val="28"/>
          <w:szCs w:val="28"/>
        </w:rPr>
        <w:t xml:space="preserve">щений за </w:t>
      </w:r>
      <w:r w:rsidR="001C79EC">
        <w:rPr>
          <w:rFonts w:ascii="Times New Roman" w:hAnsi="Times New Roman" w:cs="Times New Roman"/>
          <w:sz w:val="28"/>
          <w:szCs w:val="28"/>
        </w:rPr>
        <w:t>1 квартал 2025 года</w:t>
      </w:r>
      <w:r w:rsidR="00401338" w:rsidRPr="00B75A7B">
        <w:rPr>
          <w:rFonts w:ascii="Times New Roman" w:hAnsi="Times New Roman" w:cs="Times New Roman"/>
          <w:sz w:val="28"/>
          <w:szCs w:val="28"/>
        </w:rPr>
        <w:t>.</w:t>
      </w:r>
      <w:r w:rsidRPr="00B7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07C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Default="006678FE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B1CAB5" wp14:editId="15EA67D3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307C" w:rsidRPr="008D75B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2409"/>
        <w:gridCol w:w="2409"/>
      </w:tblGrid>
      <w:tr w:rsidR="001C79EC" w:rsidRPr="00D26032" w:rsidTr="001C79EC">
        <w:trPr>
          <w:cantSplit/>
          <w:trHeight w:val="493"/>
        </w:trPr>
        <w:tc>
          <w:tcPr>
            <w:tcW w:w="5954" w:type="dxa"/>
          </w:tcPr>
          <w:p w:rsidR="001C79EC" w:rsidRPr="00D26032" w:rsidRDefault="001C79EC" w:rsidP="00E42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2409" w:type="dxa"/>
          </w:tcPr>
          <w:p w:rsidR="001C79EC" w:rsidRPr="0031068E" w:rsidRDefault="001C79EC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409" w:type="dxa"/>
          </w:tcPr>
          <w:p w:rsidR="001C79EC" w:rsidRPr="001C79EC" w:rsidRDefault="001C79EC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квартал 2025</w:t>
            </w:r>
          </w:p>
        </w:tc>
      </w:tr>
      <w:tr w:rsidR="001C79EC" w:rsidRPr="00D26032" w:rsidTr="001C79EC">
        <w:tc>
          <w:tcPr>
            <w:tcW w:w="5954" w:type="dxa"/>
          </w:tcPr>
          <w:p w:rsidR="001C79EC" w:rsidRPr="00D26032" w:rsidRDefault="001C79EC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2409" w:type="dxa"/>
          </w:tcPr>
          <w:p w:rsidR="001C79EC" w:rsidRPr="00FE0840" w:rsidRDefault="001C79EC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15 711</w:t>
            </w:r>
          </w:p>
        </w:tc>
        <w:tc>
          <w:tcPr>
            <w:tcW w:w="2409" w:type="dxa"/>
          </w:tcPr>
          <w:p w:rsidR="001C79EC" w:rsidRPr="001C79EC" w:rsidRDefault="001C79EC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11 928</w:t>
            </w:r>
          </w:p>
        </w:tc>
      </w:tr>
      <w:tr w:rsidR="001C79EC" w:rsidRPr="00D26032" w:rsidTr="001C79EC">
        <w:trPr>
          <w:trHeight w:val="559"/>
        </w:trPr>
        <w:tc>
          <w:tcPr>
            <w:tcW w:w="5954" w:type="dxa"/>
          </w:tcPr>
          <w:p w:rsidR="001C79EC" w:rsidRPr="00B80329" w:rsidRDefault="001C79EC" w:rsidP="009E5C8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</w:p>
        </w:tc>
        <w:tc>
          <w:tcPr>
            <w:tcW w:w="2409" w:type="dxa"/>
          </w:tcPr>
          <w:p w:rsidR="001C79EC" w:rsidRPr="00B80329" w:rsidRDefault="001C79EC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833</w:t>
            </w:r>
          </w:p>
        </w:tc>
        <w:tc>
          <w:tcPr>
            <w:tcW w:w="2409" w:type="dxa"/>
          </w:tcPr>
          <w:p w:rsidR="001C79EC" w:rsidRPr="001C79EC" w:rsidRDefault="001C79EC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4012</w:t>
            </w:r>
          </w:p>
        </w:tc>
      </w:tr>
      <w:tr w:rsidR="001C79EC" w:rsidRPr="00D26032" w:rsidTr="001C79EC">
        <w:tc>
          <w:tcPr>
            <w:tcW w:w="5954" w:type="dxa"/>
          </w:tcPr>
          <w:p w:rsidR="001C79EC" w:rsidRPr="00B80329" w:rsidRDefault="001C79EC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Письменных обращений</w:t>
            </w:r>
          </w:p>
        </w:tc>
        <w:tc>
          <w:tcPr>
            <w:tcW w:w="2409" w:type="dxa"/>
          </w:tcPr>
          <w:p w:rsidR="001C79EC" w:rsidRPr="00630DFF" w:rsidRDefault="001C79EC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2 582</w:t>
            </w:r>
          </w:p>
        </w:tc>
        <w:tc>
          <w:tcPr>
            <w:tcW w:w="2409" w:type="dxa"/>
          </w:tcPr>
          <w:p w:rsidR="001C79EC" w:rsidRPr="001C79EC" w:rsidRDefault="001C79EC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2309</w:t>
            </w:r>
          </w:p>
        </w:tc>
      </w:tr>
      <w:tr w:rsidR="001C79EC" w:rsidRPr="00D26032" w:rsidTr="001C79EC">
        <w:tc>
          <w:tcPr>
            <w:tcW w:w="5954" w:type="dxa"/>
          </w:tcPr>
          <w:p w:rsidR="001C79EC" w:rsidRPr="00B80329" w:rsidRDefault="001C79EC" w:rsidP="008762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proofErr w:type="gramStart"/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ПОС</w:t>
            </w:r>
            <w:proofErr w:type="gramEnd"/>
          </w:p>
        </w:tc>
        <w:tc>
          <w:tcPr>
            <w:tcW w:w="2409" w:type="dxa"/>
          </w:tcPr>
          <w:p w:rsidR="001C79EC" w:rsidRPr="00B80329" w:rsidRDefault="001C79EC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9 296</w:t>
            </w:r>
          </w:p>
        </w:tc>
        <w:tc>
          <w:tcPr>
            <w:tcW w:w="2409" w:type="dxa"/>
          </w:tcPr>
          <w:p w:rsidR="001C79EC" w:rsidRPr="001C79EC" w:rsidRDefault="001C79EC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5607</w:t>
            </w:r>
          </w:p>
        </w:tc>
      </w:tr>
    </w:tbl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По вопросам здравоохранения жители региона используют следующие каналы/источники поступления обращений: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 w:rsidRPr="008A2251"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numPr>
          <w:ilvl w:val="0"/>
          <w:numId w:val="35"/>
        </w:numPr>
        <w:tabs>
          <w:tab w:val="left" w:pos="709"/>
          <w:tab w:val="left" w:pos="993"/>
        </w:tabs>
        <w:spacing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A2251">
        <w:rPr>
          <w:rFonts w:ascii="Times New Roman" w:hAnsi="Times New Roman" w:cs="Times New Roman"/>
          <w:sz w:val="28"/>
          <w:szCs w:val="28"/>
        </w:rPr>
        <w:t>ародный контроль, комфортная медицина (совместный проект с ОНФ).</w:t>
      </w:r>
    </w:p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lastRenderedPageBreak/>
        <w:t>Кроме того, отрабатываются сообщения с официальных страниц (</w:t>
      </w:r>
      <w:proofErr w:type="spellStart"/>
      <w:r w:rsidRPr="008A2251">
        <w:rPr>
          <w:rFonts w:ascii="Times New Roman" w:hAnsi="Times New Roman" w:cs="Times New Roman"/>
          <w:sz w:val="28"/>
          <w:szCs w:val="28"/>
        </w:rPr>
        <w:t>госпабликов</w:t>
      </w:r>
      <w:proofErr w:type="spellEnd"/>
      <w:r w:rsidRPr="008A2251">
        <w:rPr>
          <w:rFonts w:ascii="Times New Roman" w:hAnsi="Times New Roman" w:cs="Times New Roman"/>
          <w:sz w:val="28"/>
          <w:szCs w:val="28"/>
        </w:rPr>
        <w:t>) медучреждений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07C" w:rsidRDefault="0053307C" w:rsidP="004013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Default="00401338" w:rsidP="005330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2546A3" wp14:editId="08C33490">
            <wp:extent cx="6200775" cy="2686050"/>
            <wp:effectExtent l="0" t="0" r="9525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F24C7" w:rsidRDefault="00721AFB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Отмечается снижение количества письменных обращений и обращений, поступивших на ЕПГУ.</w:t>
      </w: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655" w:rsidRDefault="00961655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поступления сообщений по месяцам</w:t>
      </w:r>
      <w:r w:rsidR="00D56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568C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D568CF">
        <w:rPr>
          <w:rFonts w:ascii="Times New Roman" w:hAnsi="Times New Roman" w:cs="Times New Roman"/>
          <w:sz w:val="28"/>
          <w:szCs w:val="28"/>
        </w:rPr>
        <w:t xml:space="preserve"> ЕПГУ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D0C" w:rsidRDefault="00721AFB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3EBB7B">
            <wp:extent cx="5857875" cy="14375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42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A9F">
        <w:rPr>
          <w:rFonts w:ascii="Times New Roman" w:hAnsi="Times New Roman" w:cs="Times New Roman"/>
          <w:sz w:val="28"/>
          <w:szCs w:val="28"/>
        </w:rPr>
        <w:t>Основные темы, которые заявители затрагивают в своих сообщениях, направленных в ЕПГУ: получение электронных медицинских документов, проблемы с в</w:t>
      </w:r>
      <w:r>
        <w:rPr>
          <w:rFonts w:ascii="Times New Roman" w:hAnsi="Times New Roman" w:cs="Times New Roman"/>
          <w:sz w:val="28"/>
          <w:szCs w:val="28"/>
        </w:rPr>
        <w:t>ыбором медицинского специалиста</w:t>
      </w:r>
      <w:r w:rsidRPr="00AD7A9F">
        <w:rPr>
          <w:rFonts w:ascii="Times New Roman" w:hAnsi="Times New Roman" w:cs="Times New Roman"/>
          <w:sz w:val="28"/>
          <w:szCs w:val="28"/>
        </w:rPr>
        <w:t>, проблемы с выбором временного слота для записи, проблемы с больничным листом, проблемы с посещением врача по записи на прием к врачу, проблемы с выбором региона при записи, проблемы с прикреплением к медицинской организации, запись на приём к врачу.</w:t>
      </w:r>
      <w:proofErr w:type="gramEnd"/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граждан отрабатываются сотрудниками министерства, контролируется удовлетворенность заявителей качеством рассмотренных сообщений. За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B75A7B">
        <w:rPr>
          <w:rFonts w:ascii="Times New Roman" w:hAnsi="Times New Roman" w:cs="Times New Roman"/>
          <w:sz w:val="28"/>
          <w:szCs w:val="28"/>
        </w:rPr>
        <w:t xml:space="preserve"> кв. 2025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 w:rsidRPr="00B75A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785</w:t>
      </w:r>
      <w:r>
        <w:rPr>
          <w:rFonts w:ascii="Times New Roman" w:hAnsi="Times New Roman" w:cs="Times New Roman"/>
          <w:sz w:val="28"/>
          <w:szCs w:val="28"/>
        </w:rPr>
        <w:t xml:space="preserve"> звонков обратной связи. </w:t>
      </w:r>
    </w:p>
    <w:p w:rsidR="00181E09" w:rsidRDefault="00181E09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E09" w:rsidRDefault="00181E09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E09" w:rsidRDefault="00181E09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E09" w:rsidRDefault="00181E09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A9F" w:rsidRDefault="00AD7A9F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Карта </w:t>
      </w:r>
      <w:r>
        <w:rPr>
          <w:rFonts w:ascii="Times New Roman" w:hAnsi="Times New Roman" w:cs="Times New Roman"/>
          <w:sz w:val="28"/>
          <w:szCs w:val="28"/>
        </w:rPr>
        <w:t>удовлетворенности населения за 2</w:t>
      </w:r>
      <w:r>
        <w:rPr>
          <w:rFonts w:ascii="Times New Roman" w:hAnsi="Times New Roman" w:cs="Times New Roman"/>
          <w:sz w:val="28"/>
          <w:szCs w:val="28"/>
        </w:rPr>
        <w:t xml:space="preserve"> кв. 2025 года:</w:t>
      </w:r>
    </w:p>
    <w:p w:rsidR="00AD7A9F" w:rsidRDefault="00AD7A9F" w:rsidP="00AD7A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A9F" w:rsidRDefault="00AD7A9F" w:rsidP="00AD7A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9FB832" wp14:editId="486A4103">
            <wp:extent cx="6485541" cy="3648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1497" cy="36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>
        <w:rPr>
          <w:rFonts w:ascii="Times New Roman" w:hAnsi="Times New Roman" w:cs="Times New Roman"/>
          <w:sz w:val="28"/>
          <w:szCs w:val="28"/>
        </w:rPr>
        <w:t>наибольшее количество обращений поступило: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>–51%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Президента РФ –7%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МЗ РФ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ФОМС и СМО –2%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1% </w:t>
      </w:r>
      <w:bookmarkStart w:id="0" w:name="_GoBack"/>
      <w:bookmarkEnd w:id="0"/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РЗН –5</w:t>
      </w:r>
      <w:r w:rsidRPr="00F72377">
        <w:rPr>
          <w:rFonts w:ascii="Times New Roman" w:hAnsi="Times New Roman" w:cs="Times New Roman"/>
          <w:sz w:val="28"/>
          <w:szCs w:val="28"/>
        </w:rPr>
        <w:t xml:space="preserve"> 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Прокуратуру Пермского края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853CEB" w:rsidRDefault="00AD7A9F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к Уполномоченному по правам человека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552BB5" w:rsidRDefault="00721AFB" w:rsidP="00AD7A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AFB">
        <w:drawing>
          <wp:inline distT="0" distB="0" distL="0" distR="0" wp14:anchorId="2F4CEAAE" wp14:editId="34D3DFD7">
            <wp:extent cx="6826439" cy="2647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751" cy="264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91" w:rsidRDefault="00455E91" w:rsidP="00455E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3D4" w:rsidRDefault="00DA0F6A" w:rsidP="002D67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анализу поступивших обращений в системе электронного документооборота, т</w:t>
      </w:r>
      <w:r w:rsidR="006E6133">
        <w:rPr>
          <w:rFonts w:ascii="Times New Roman" w:hAnsi="Times New Roman" w:cs="Times New Roman"/>
          <w:sz w:val="28"/>
          <w:szCs w:val="28"/>
        </w:rPr>
        <w:t xml:space="preserve">ематика обращений </w:t>
      </w:r>
      <w:r w:rsidR="00AD7A9F">
        <w:rPr>
          <w:rFonts w:ascii="Times New Roman" w:hAnsi="Times New Roman" w:cs="Times New Roman"/>
          <w:sz w:val="28"/>
          <w:szCs w:val="28"/>
        </w:rPr>
        <w:t>за 2</w:t>
      </w:r>
      <w:r w:rsidR="00D568CF">
        <w:rPr>
          <w:rFonts w:ascii="Times New Roman" w:hAnsi="Times New Roman" w:cs="Times New Roman"/>
          <w:sz w:val="28"/>
          <w:szCs w:val="28"/>
        </w:rPr>
        <w:t xml:space="preserve"> кв. 2025 года </w:t>
      </w:r>
      <w:r w:rsidR="00C43563">
        <w:rPr>
          <w:rFonts w:ascii="Times New Roman" w:hAnsi="Times New Roman" w:cs="Times New Roman"/>
          <w:sz w:val="28"/>
          <w:szCs w:val="28"/>
        </w:rPr>
        <w:t>распределена</w:t>
      </w:r>
      <w:r w:rsidR="006E6133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tbl>
      <w:tblPr>
        <w:tblW w:w="7932" w:type="dxa"/>
        <w:tblInd w:w="93" w:type="dxa"/>
        <w:tblLook w:val="04A0" w:firstRow="1" w:lastRow="0" w:firstColumn="1" w:lastColumn="0" w:noHBand="0" w:noVBand="1"/>
      </w:tblPr>
      <w:tblGrid>
        <w:gridCol w:w="7185"/>
        <w:gridCol w:w="747"/>
      </w:tblGrid>
      <w:tr w:rsidR="00455E91" w:rsidRPr="00455E91" w:rsidTr="00455E91">
        <w:trPr>
          <w:trHeight w:val="396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b/>
                <w:bCs/>
                <w:color w:val="000000"/>
                <w:sz w:val="27"/>
                <w:szCs w:val="27"/>
                <w:lang w:eastAsia="ru-RU"/>
              </w:rPr>
              <w:t>Период: 01.04.2025 - 30.06.2025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55E91" w:rsidRPr="00455E91" w:rsidTr="00455E91">
        <w:trPr>
          <w:trHeight w:val="281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55E91" w:rsidRPr="00455E91" w:rsidTr="00455E91">
        <w:trPr>
          <w:trHeight w:val="330"/>
        </w:trPr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5E91" w:rsidRPr="00455E91" w:rsidRDefault="00455E91" w:rsidP="00455E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Тематики вопросов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5E91" w:rsidRPr="00455E91" w:rsidRDefault="00455E91" w:rsidP="00455E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Всего</w:t>
            </w:r>
          </w:p>
        </w:tc>
      </w:tr>
      <w:tr w:rsidR="00455E91" w:rsidRPr="00455E91" w:rsidTr="00455E91">
        <w:trPr>
          <w:trHeight w:val="268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Лечение и оказание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2346</w:t>
            </w:r>
          </w:p>
        </w:tc>
      </w:tr>
      <w:tr w:rsidR="00455E91" w:rsidRPr="00455E91" w:rsidTr="00455E91">
        <w:trPr>
          <w:trHeight w:val="271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Работа медицинских учреждений и их сотрудников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  <w:tr w:rsidR="00455E91" w:rsidRPr="00455E91" w:rsidTr="00455E91">
        <w:trPr>
          <w:trHeight w:val="289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Лекарственное обеспечение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</w:tr>
      <w:tr w:rsidR="00455E91" w:rsidRPr="00455E91" w:rsidTr="00455E91">
        <w:trPr>
          <w:trHeight w:val="265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Заработная плата медицинских работников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455E91" w:rsidRPr="00455E91" w:rsidTr="00455E91">
        <w:trPr>
          <w:trHeight w:val="412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Меры социальной поддержки медицинских работников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455E91" w:rsidRPr="00455E91" w:rsidTr="00455E91">
        <w:trPr>
          <w:trHeight w:val="275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Государственный контроль и надзор в сфере здравоохранения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455E91" w:rsidRPr="00455E91" w:rsidTr="00455E91">
        <w:trPr>
          <w:trHeight w:val="266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Требования и стандарты в сфере здравоохранения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455E91" w:rsidRPr="00455E91" w:rsidTr="00455E91">
        <w:trPr>
          <w:trHeight w:val="695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455E91" w:rsidRPr="00455E91" w:rsidTr="00455E91">
        <w:trPr>
          <w:trHeight w:val="564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455E91" w:rsidRPr="00455E91" w:rsidTr="00455E91">
        <w:trPr>
          <w:trHeight w:val="274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Ремонт медицинских учреждений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455E91" w:rsidRPr="00455E91" w:rsidTr="00455E91">
        <w:trPr>
          <w:trHeight w:val="547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Организация оказания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455E91" w:rsidRPr="00455E91" w:rsidTr="00455E91">
        <w:trPr>
          <w:trHeight w:val="569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Качество оказания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взрослым в стационарных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455E91" w:rsidRPr="00455E91" w:rsidTr="00455E91">
        <w:trPr>
          <w:trHeight w:val="279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Санитарно-эпидемиологическое благополучие населения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455E91" w:rsidRPr="00455E91" w:rsidTr="00455E91">
        <w:trPr>
          <w:trHeight w:val="539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716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Оказание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543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Качество оказания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693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Качество оказания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330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Курортное дело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509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390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Донорство крови, органов и тканей человека и их трансплантация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455E91" w:rsidRPr="00455E91" w:rsidTr="00455E91">
        <w:trPr>
          <w:trHeight w:val="330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Работа аптек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357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Диспансеризация взрослого и детского населения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277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Отношение к больным и их родственникам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267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Качество оказания </w:t>
            </w:r>
            <w:proofErr w:type="gramStart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 детям в стационарных условиях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285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Квоты на оказание высокотехнологической медицинской помощи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610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Обращение и производство лекарственных средств, медицинских изделий и биологически активных добавок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455E91" w:rsidRPr="00455E91" w:rsidTr="00455E91">
        <w:trPr>
          <w:trHeight w:val="556"/>
        </w:trPr>
        <w:tc>
          <w:tcPr>
            <w:tcW w:w="71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1" w:rsidRPr="00455E91" w:rsidRDefault="00455E91" w:rsidP="0045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55E9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</w:tbl>
    <w:p w:rsidR="004325D1" w:rsidRDefault="004325D1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251" w:rsidRDefault="003F3D55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D55">
        <w:rPr>
          <w:rFonts w:ascii="Times New Roman" w:hAnsi="Times New Roman" w:cs="Times New Roman"/>
          <w:sz w:val="28"/>
          <w:szCs w:val="28"/>
        </w:rPr>
        <w:lastRenderedPageBreak/>
        <w:t xml:space="preserve">Ранжирование </w:t>
      </w:r>
      <w:r w:rsidR="00C43563">
        <w:rPr>
          <w:rFonts w:ascii="Times New Roman" w:hAnsi="Times New Roman" w:cs="Times New Roman"/>
          <w:sz w:val="28"/>
          <w:szCs w:val="28"/>
        </w:rPr>
        <w:t>медицинских учреждений</w:t>
      </w:r>
      <w:r w:rsidRPr="003F3D55">
        <w:rPr>
          <w:rFonts w:ascii="Times New Roman" w:hAnsi="Times New Roman" w:cs="Times New Roman"/>
          <w:sz w:val="28"/>
          <w:szCs w:val="28"/>
        </w:rPr>
        <w:t xml:space="preserve"> по количеству </w:t>
      </w:r>
      <w:r w:rsidR="008A2251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C43563">
        <w:rPr>
          <w:rFonts w:ascii="Times New Roman" w:hAnsi="Times New Roman" w:cs="Times New Roman"/>
          <w:sz w:val="28"/>
          <w:szCs w:val="28"/>
        </w:rPr>
        <w:t xml:space="preserve">ОГ </w:t>
      </w:r>
      <w:r w:rsidR="00455E91">
        <w:rPr>
          <w:rFonts w:ascii="Times New Roman" w:hAnsi="Times New Roman" w:cs="Times New Roman"/>
          <w:sz w:val="28"/>
          <w:szCs w:val="28"/>
        </w:rPr>
        <w:t>за 2</w:t>
      </w:r>
      <w:r w:rsidR="008A2251">
        <w:rPr>
          <w:rFonts w:ascii="Times New Roman" w:hAnsi="Times New Roman" w:cs="Times New Roman"/>
          <w:sz w:val="28"/>
          <w:szCs w:val="28"/>
        </w:rPr>
        <w:t xml:space="preserve"> кв. 2025 </w:t>
      </w:r>
    </w:p>
    <w:p w:rsidR="004325D1" w:rsidRDefault="004325D1" w:rsidP="00C43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22B9" w:rsidRDefault="004325D1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EC677E" wp14:editId="694804EC">
            <wp:extent cx="6152515" cy="7691755"/>
            <wp:effectExtent l="0" t="0" r="19685" b="2349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022B9" w:rsidRDefault="006022B9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1" w:rsidRDefault="004325D1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13A" w:rsidRPr="00C43563" w:rsidRDefault="0096013A" w:rsidP="00B36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C10" w:rsidRDefault="00BC425A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Структура обращений граждан, поступивших на </w:t>
      </w:r>
      <w:r w:rsidR="00921040">
        <w:rPr>
          <w:rFonts w:ascii="Times New Roman" w:hAnsi="Times New Roman" w:cs="Times New Roman"/>
          <w:b/>
          <w:sz w:val="28"/>
          <w:szCs w:val="28"/>
        </w:rPr>
        <w:t>Е</w:t>
      </w:r>
      <w:r w:rsidR="0087629B">
        <w:rPr>
          <w:rFonts w:ascii="Times New Roman" w:hAnsi="Times New Roman" w:cs="Times New Roman"/>
          <w:b/>
          <w:sz w:val="28"/>
          <w:szCs w:val="28"/>
        </w:rPr>
        <w:t>ПГ</w:t>
      </w:r>
      <w:r w:rsidR="00921040">
        <w:rPr>
          <w:rFonts w:ascii="Times New Roman" w:hAnsi="Times New Roman" w:cs="Times New Roman"/>
          <w:b/>
          <w:sz w:val="28"/>
          <w:szCs w:val="28"/>
        </w:rPr>
        <w:t>У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953"/>
        <w:gridCol w:w="1701"/>
      </w:tblGrid>
      <w:tr w:rsidR="00C43563" w:rsidRPr="004325D1" w:rsidTr="00C43563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4325D1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4325D1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количество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Электронные медицинские документы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2060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временного слота для записи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1048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медицинского специалиста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984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больничным листом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626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посещением врача по записи на прием к врачу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162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региона при записи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111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прикреплением к медицинской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105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Запись на приём к врачу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помощь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Врачи-специалисты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Вопросы по получению </w:t>
            </w:r>
            <w:proofErr w:type="gramStart"/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Некорректная информация о моей записи к врачу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Содержание помещений медицинских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Жалоба на медицинскую организацию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Вопрос по льготным рецептам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Консультация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Лекарственные препараты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Вопросы по донорству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карта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Справочные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4325D1" w:rsidRPr="004325D1" w:rsidTr="004325D1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Прикрепление к медицинской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5D1" w:rsidRPr="004325D1" w:rsidRDefault="004325D1" w:rsidP="00432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325D1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</w:tbl>
    <w:p w:rsidR="004325D1" w:rsidRDefault="000222E8" w:rsidP="002B3A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3E0" w:rsidRPr="000663E0" w:rsidRDefault="000663E0" w:rsidP="000663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63E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 w:rsidR="001B3FF7">
        <w:rPr>
          <w:rFonts w:ascii="Times New Roman" w:hAnsi="Times New Roman" w:cs="Times New Roman"/>
          <w:sz w:val="28"/>
          <w:szCs w:val="28"/>
        </w:rPr>
        <w:t xml:space="preserve">в </w:t>
      </w:r>
      <w:r w:rsidRPr="000663E0">
        <w:rPr>
          <w:rFonts w:ascii="Times New Roman" w:hAnsi="Times New Roman" w:cs="Times New Roman"/>
          <w:sz w:val="28"/>
          <w:szCs w:val="28"/>
        </w:rPr>
        <w:t xml:space="preserve">крае. </w:t>
      </w:r>
    </w:p>
    <w:p w:rsidR="0099027D" w:rsidRDefault="0099027D" w:rsidP="002D679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35B" w:rsidRPr="00AD5B77" w:rsidRDefault="00A4235B" w:rsidP="00A423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4235B" w:rsidRPr="00AD5B77" w:rsidSect="00B75A7B">
      <w:pgSz w:w="12240" w:h="15840"/>
      <w:pgMar w:top="1134" w:right="850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9CA" w:rsidRDefault="00B769CA" w:rsidP="0077098A">
      <w:pPr>
        <w:spacing w:after="0" w:line="240" w:lineRule="auto"/>
      </w:pPr>
      <w:r>
        <w:separator/>
      </w:r>
    </w:p>
  </w:endnote>
  <w:endnote w:type="continuationSeparator" w:id="0">
    <w:p w:rsidR="00B769CA" w:rsidRDefault="00B769CA" w:rsidP="0077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9CA" w:rsidRDefault="00B769CA" w:rsidP="0077098A">
      <w:pPr>
        <w:spacing w:after="0" w:line="240" w:lineRule="auto"/>
      </w:pPr>
      <w:r>
        <w:separator/>
      </w:r>
    </w:p>
  </w:footnote>
  <w:footnote w:type="continuationSeparator" w:id="0">
    <w:p w:rsidR="00B769CA" w:rsidRDefault="00B769CA" w:rsidP="0077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83"/>
    <w:multiLevelType w:val="hybridMultilevel"/>
    <w:tmpl w:val="E9B094FA"/>
    <w:lvl w:ilvl="0" w:tplc="C0BC7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C40E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D111E5"/>
    <w:multiLevelType w:val="hybridMultilevel"/>
    <w:tmpl w:val="4BB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E2DE8"/>
    <w:multiLevelType w:val="hybridMultilevel"/>
    <w:tmpl w:val="9B1E5E58"/>
    <w:lvl w:ilvl="0" w:tplc="E310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6C43"/>
    <w:multiLevelType w:val="hybridMultilevel"/>
    <w:tmpl w:val="4146A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2692F"/>
    <w:multiLevelType w:val="hybridMultilevel"/>
    <w:tmpl w:val="1C64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2A93"/>
    <w:multiLevelType w:val="hybridMultilevel"/>
    <w:tmpl w:val="224E8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25B2A"/>
    <w:multiLevelType w:val="hybridMultilevel"/>
    <w:tmpl w:val="2C90E808"/>
    <w:lvl w:ilvl="0" w:tplc="512C662C">
      <w:start w:val="10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8C859B7"/>
    <w:multiLevelType w:val="hybridMultilevel"/>
    <w:tmpl w:val="2E24A27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1C2B5F28"/>
    <w:multiLevelType w:val="hybridMultilevel"/>
    <w:tmpl w:val="B2C265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82B244A"/>
    <w:multiLevelType w:val="hybridMultilevel"/>
    <w:tmpl w:val="A5AC4420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9E3156A"/>
    <w:multiLevelType w:val="hybridMultilevel"/>
    <w:tmpl w:val="EDDA5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435EA"/>
    <w:multiLevelType w:val="hybridMultilevel"/>
    <w:tmpl w:val="0C6CD7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9C28D5"/>
    <w:multiLevelType w:val="hybridMultilevel"/>
    <w:tmpl w:val="57664996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5F6B66"/>
    <w:multiLevelType w:val="hybridMultilevel"/>
    <w:tmpl w:val="91B8CB10"/>
    <w:lvl w:ilvl="0" w:tplc="369ECA18">
      <w:start w:val="2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65A4A8D"/>
    <w:multiLevelType w:val="hybridMultilevel"/>
    <w:tmpl w:val="71F2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743DA"/>
    <w:multiLevelType w:val="hybridMultilevel"/>
    <w:tmpl w:val="4F1692C8"/>
    <w:lvl w:ilvl="0" w:tplc="80EC3F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0A180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12C7F81"/>
    <w:multiLevelType w:val="hybridMultilevel"/>
    <w:tmpl w:val="A08C8A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3635D3F"/>
    <w:multiLevelType w:val="hybridMultilevel"/>
    <w:tmpl w:val="CF64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5156D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45E3D"/>
    <w:multiLevelType w:val="hybridMultilevel"/>
    <w:tmpl w:val="153858C4"/>
    <w:lvl w:ilvl="0" w:tplc="C0BC77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52A612B"/>
    <w:multiLevelType w:val="hybridMultilevel"/>
    <w:tmpl w:val="F2CE72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7E76B4"/>
    <w:multiLevelType w:val="hybridMultilevel"/>
    <w:tmpl w:val="12185F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CC25DC"/>
    <w:multiLevelType w:val="hybridMultilevel"/>
    <w:tmpl w:val="3300DF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118147B"/>
    <w:multiLevelType w:val="hybridMultilevel"/>
    <w:tmpl w:val="0A3A90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1CF0223"/>
    <w:multiLevelType w:val="multilevel"/>
    <w:tmpl w:val="52A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2E4E82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56029"/>
    <w:multiLevelType w:val="hybridMultilevel"/>
    <w:tmpl w:val="963AC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AD617A"/>
    <w:multiLevelType w:val="hybridMultilevel"/>
    <w:tmpl w:val="AE9621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4EB1BA4"/>
    <w:multiLevelType w:val="hybridMultilevel"/>
    <w:tmpl w:val="402AE9FC"/>
    <w:lvl w:ilvl="0" w:tplc="E310875E">
      <w:start w:val="1"/>
      <w:numFmt w:val="bullet"/>
      <w:lvlText w:val="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2">
    <w:nsid w:val="7B6A57C2"/>
    <w:multiLevelType w:val="hybridMultilevel"/>
    <w:tmpl w:val="781892F6"/>
    <w:lvl w:ilvl="0" w:tplc="36B40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505833"/>
    <w:multiLevelType w:val="hybridMultilevel"/>
    <w:tmpl w:val="22FEAB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7E1F3E7E"/>
    <w:multiLevelType w:val="hybridMultilevel"/>
    <w:tmpl w:val="5AB8C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C8"/>
    <w:rsid w:val="00011666"/>
    <w:rsid w:val="000222E8"/>
    <w:rsid w:val="00022A59"/>
    <w:rsid w:val="000338F0"/>
    <w:rsid w:val="00033E1A"/>
    <w:rsid w:val="0004005D"/>
    <w:rsid w:val="0004489D"/>
    <w:rsid w:val="0004706F"/>
    <w:rsid w:val="00050C61"/>
    <w:rsid w:val="0006179E"/>
    <w:rsid w:val="00061AE9"/>
    <w:rsid w:val="00066115"/>
    <w:rsid w:val="000663E0"/>
    <w:rsid w:val="0007055E"/>
    <w:rsid w:val="00071E9A"/>
    <w:rsid w:val="00075092"/>
    <w:rsid w:val="00076368"/>
    <w:rsid w:val="00077C2B"/>
    <w:rsid w:val="00080A9E"/>
    <w:rsid w:val="0008259C"/>
    <w:rsid w:val="00085207"/>
    <w:rsid w:val="00085DF2"/>
    <w:rsid w:val="000940CE"/>
    <w:rsid w:val="000949E2"/>
    <w:rsid w:val="000A44D0"/>
    <w:rsid w:val="000A44DB"/>
    <w:rsid w:val="000A464B"/>
    <w:rsid w:val="000C4D5C"/>
    <w:rsid w:val="000C7CF8"/>
    <w:rsid w:val="000D0173"/>
    <w:rsid w:val="000D06CF"/>
    <w:rsid w:val="000D7640"/>
    <w:rsid w:val="000E1869"/>
    <w:rsid w:val="000E657B"/>
    <w:rsid w:val="000E7A88"/>
    <w:rsid w:val="000F1B3C"/>
    <w:rsid w:val="000F2D7B"/>
    <w:rsid w:val="000F3AE3"/>
    <w:rsid w:val="000F3BA6"/>
    <w:rsid w:val="000F5E0D"/>
    <w:rsid w:val="00101799"/>
    <w:rsid w:val="00103F3C"/>
    <w:rsid w:val="00113B1C"/>
    <w:rsid w:val="00114BB6"/>
    <w:rsid w:val="00117F95"/>
    <w:rsid w:val="00123BD7"/>
    <w:rsid w:val="00125E78"/>
    <w:rsid w:val="00134236"/>
    <w:rsid w:val="00144A86"/>
    <w:rsid w:val="0015616B"/>
    <w:rsid w:val="00156BE8"/>
    <w:rsid w:val="00157856"/>
    <w:rsid w:val="0016030E"/>
    <w:rsid w:val="001609C2"/>
    <w:rsid w:val="00160F04"/>
    <w:rsid w:val="001677AC"/>
    <w:rsid w:val="00174141"/>
    <w:rsid w:val="001750CA"/>
    <w:rsid w:val="00176BA9"/>
    <w:rsid w:val="00177984"/>
    <w:rsid w:val="00177F60"/>
    <w:rsid w:val="00181413"/>
    <w:rsid w:val="00181E09"/>
    <w:rsid w:val="0018213F"/>
    <w:rsid w:val="001833C8"/>
    <w:rsid w:val="001833F7"/>
    <w:rsid w:val="00184812"/>
    <w:rsid w:val="00184F05"/>
    <w:rsid w:val="001875D0"/>
    <w:rsid w:val="00190727"/>
    <w:rsid w:val="00190BED"/>
    <w:rsid w:val="001934D4"/>
    <w:rsid w:val="001947C6"/>
    <w:rsid w:val="00196AF8"/>
    <w:rsid w:val="00197C5B"/>
    <w:rsid w:val="001A0D68"/>
    <w:rsid w:val="001A3F98"/>
    <w:rsid w:val="001A57F5"/>
    <w:rsid w:val="001A7F61"/>
    <w:rsid w:val="001B1F28"/>
    <w:rsid w:val="001B3FF7"/>
    <w:rsid w:val="001B6249"/>
    <w:rsid w:val="001C085F"/>
    <w:rsid w:val="001C373A"/>
    <w:rsid w:val="001C3C83"/>
    <w:rsid w:val="001C4A4A"/>
    <w:rsid w:val="001C79EC"/>
    <w:rsid w:val="001D6F7D"/>
    <w:rsid w:val="001E3A77"/>
    <w:rsid w:val="001E471F"/>
    <w:rsid w:val="001E6527"/>
    <w:rsid w:val="001F001D"/>
    <w:rsid w:val="001F24C7"/>
    <w:rsid w:val="001F70A3"/>
    <w:rsid w:val="00210170"/>
    <w:rsid w:val="00211DC4"/>
    <w:rsid w:val="00214F47"/>
    <w:rsid w:val="00222F5E"/>
    <w:rsid w:val="002250BA"/>
    <w:rsid w:val="002305EE"/>
    <w:rsid w:val="00231A7E"/>
    <w:rsid w:val="00233790"/>
    <w:rsid w:val="00237389"/>
    <w:rsid w:val="00242FDE"/>
    <w:rsid w:val="00245743"/>
    <w:rsid w:val="00257CF1"/>
    <w:rsid w:val="00261619"/>
    <w:rsid w:val="00261B6B"/>
    <w:rsid w:val="00270CD5"/>
    <w:rsid w:val="002710B0"/>
    <w:rsid w:val="00271117"/>
    <w:rsid w:val="00272C39"/>
    <w:rsid w:val="002818C9"/>
    <w:rsid w:val="0028378B"/>
    <w:rsid w:val="002857AC"/>
    <w:rsid w:val="00287790"/>
    <w:rsid w:val="0029105E"/>
    <w:rsid w:val="00291E16"/>
    <w:rsid w:val="0029343D"/>
    <w:rsid w:val="002A6342"/>
    <w:rsid w:val="002B0170"/>
    <w:rsid w:val="002B01B6"/>
    <w:rsid w:val="002B1A5E"/>
    <w:rsid w:val="002B3AF0"/>
    <w:rsid w:val="002C049F"/>
    <w:rsid w:val="002C29AB"/>
    <w:rsid w:val="002C4C9F"/>
    <w:rsid w:val="002C73EE"/>
    <w:rsid w:val="002D6794"/>
    <w:rsid w:val="002E25FB"/>
    <w:rsid w:val="002E41CA"/>
    <w:rsid w:val="002E676C"/>
    <w:rsid w:val="002F03F0"/>
    <w:rsid w:val="002F0A5C"/>
    <w:rsid w:val="002F2399"/>
    <w:rsid w:val="002F289D"/>
    <w:rsid w:val="002F6AAE"/>
    <w:rsid w:val="00302CA5"/>
    <w:rsid w:val="00303ABF"/>
    <w:rsid w:val="00304062"/>
    <w:rsid w:val="00307D1B"/>
    <w:rsid w:val="0031068E"/>
    <w:rsid w:val="00313CDA"/>
    <w:rsid w:val="003140C8"/>
    <w:rsid w:val="00315A57"/>
    <w:rsid w:val="00316216"/>
    <w:rsid w:val="00316393"/>
    <w:rsid w:val="00326599"/>
    <w:rsid w:val="003266C0"/>
    <w:rsid w:val="00333FC2"/>
    <w:rsid w:val="003433E2"/>
    <w:rsid w:val="0036275B"/>
    <w:rsid w:val="00364E32"/>
    <w:rsid w:val="003658C7"/>
    <w:rsid w:val="003666CB"/>
    <w:rsid w:val="00366F06"/>
    <w:rsid w:val="003671C6"/>
    <w:rsid w:val="003714D4"/>
    <w:rsid w:val="00371E7C"/>
    <w:rsid w:val="00373E5D"/>
    <w:rsid w:val="00380088"/>
    <w:rsid w:val="00380323"/>
    <w:rsid w:val="00381FA7"/>
    <w:rsid w:val="003840FF"/>
    <w:rsid w:val="00385BCD"/>
    <w:rsid w:val="003A0AA8"/>
    <w:rsid w:val="003A632C"/>
    <w:rsid w:val="003A6950"/>
    <w:rsid w:val="003A6D0F"/>
    <w:rsid w:val="003B20F2"/>
    <w:rsid w:val="003C0B67"/>
    <w:rsid w:val="003C1827"/>
    <w:rsid w:val="003C257F"/>
    <w:rsid w:val="003C419B"/>
    <w:rsid w:val="003D4086"/>
    <w:rsid w:val="003D77F2"/>
    <w:rsid w:val="003D7E63"/>
    <w:rsid w:val="003E20C9"/>
    <w:rsid w:val="003E27D7"/>
    <w:rsid w:val="003E31B7"/>
    <w:rsid w:val="003E4C32"/>
    <w:rsid w:val="003E5DEC"/>
    <w:rsid w:val="003E7B43"/>
    <w:rsid w:val="003F3D55"/>
    <w:rsid w:val="003F40C2"/>
    <w:rsid w:val="003F4D03"/>
    <w:rsid w:val="003F5171"/>
    <w:rsid w:val="00401338"/>
    <w:rsid w:val="004014B4"/>
    <w:rsid w:val="00402EE1"/>
    <w:rsid w:val="00411FF3"/>
    <w:rsid w:val="0041719E"/>
    <w:rsid w:val="00421DD4"/>
    <w:rsid w:val="00426F01"/>
    <w:rsid w:val="00432214"/>
    <w:rsid w:val="004325D1"/>
    <w:rsid w:val="0043459A"/>
    <w:rsid w:val="004359DA"/>
    <w:rsid w:val="00443558"/>
    <w:rsid w:val="00444364"/>
    <w:rsid w:val="004513BC"/>
    <w:rsid w:val="0045469A"/>
    <w:rsid w:val="00455E91"/>
    <w:rsid w:val="00456CB6"/>
    <w:rsid w:val="00466622"/>
    <w:rsid w:val="004726AC"/>
    <w:rsid w:val="00482007"/>
    <w:rsid w:val="004939BF"/>
    <w:rsid w:val="004966E3"/>
    <w:rsid w:val="00496CAB"/>
    <w:rsid w:val="004970E6"/>
    <w:rsid w:val="004B27DF"/>
    <w:rsid w:val="004B6A2E"/>
    <w:rsid w:val="004B71DC"/>
    <w:rsid w:val="004C1C79"/>
    <w:rsid w:val="004C2ABD"/>
    <w:rsid w:val="004D329C"/>
    <w:rsid w:val="004F1704"/>
    <w:rsid w:val="004F60F3"/>
    <w:rsid w:val="004F6B57"/>
    <w:rsid w:val="004F6DD3"/>
    <w:rsid w:val="004F7B5D"/>
    <w:rsid w:val="004F7DA2"/>
    <w:rsid w:val="00500D38"/>
    <w:rsid w:val="00505515"/>
    <w:rsid w:val="00505A3F"/>
    <w:rsid w:val="00506F81"/>
    <w:rsid w:val="0050731E"/>
    <w:rsid w:val="00513B5A"/>
    <w:rsid w:val="00521C2B"/>
    <w:rsid w:val="0053084D"/>
    <w:rsid w:val="0053106F"/>
    <w:rsid w:val="00531EE7"/>
    <w:rsid w:val="0053307C"/>
    <w:rsid w:val="005405B0"/>
    <w:rsid w:val="00540B04"/>
    <w:rsid w:val="0054536E"/>
    <w:rsid w:val="00552BB5"/>
    <w:rsid w:val="00556EB3"/>
    <w:rsid w:val="00573601"/>
    <w:rsid w:val="00577830"/>
    <w:rsid w:val="005801BA"/>
    <w:rsid w:val="00585F6B"/>
    <w:rsid w:val="00586155"/>
    <w:rsid w:val="005901FB"/>
    <w:rsid w:val="00592520"/>
    <w:rsid w:val="00596BDC"/>
    <w:rsid w:val="005A14E4"/>
    <w:rsid w:val="005A1830"/>
    <w:rsid w:val="005A48C9"/>
    <w:rsid w:val="005A6B47"/>
    <w:rsid w:val="005A7143"/>
    <w:rsid w:val="005B3EAF"/>
    <w:rsid w:val="005B49C4"/>
    <w:rsid w:val="005B7CC6"/>
    <w:rsid w:val="005C1209"/>
    <w:rsid w:val="005C6116"/>
    <w:rsid w:val="005C6EEE"/>
    <w:rsid w:val="005D05DD"/>
    <w:rsid w:val="005D1DF9"/>
    <w:rsid w:val="005D2C22"/>
    <w:rsid w:val="005D48FD"/>
    <w:rsid w:val="005D5C92"/>
    <w:rsid w:val="005E706B"/>
    <w:rsid w:val="005F4DCC"/>
    <w:rsid w:val="005F61DF"/>
    <w:rsid w:val="005F6CBB"/>
    <w:rsid w:val="006022B9"/>
    <w:rsid w:val="00602500"/>
    <w:rsid w:val="00605AD4"/>
    <w:rsid w:val="00606812"/>
    <w:rsid w:val="00612021"/>
    <w:rsid w:val="00621A33"/>
    <w:rsid w:val="006234DB"/>
    <w:rsid w:val="006236CE"/>
    <w:rsid w:val="00624798"/>
    <w:rsid w:val="0062569C"/>
    <w:rsid w:val="006273ED"/>
    <w:rsid w:val="00630DFF"/>
    <w:rsid w:val="006318C0"/>
    <w:rsid w:val="006321D8"/>
    <w:rsid w:val="00632EF4"/>
    <w:rsid w:val="006402CE"/>
    <w:rsid w:val="0064734D"/>
    <w:rsid w:val="00656450"/>
    <w:rsid w:val="00662CAD"/>
    <w:rsid w:val="0066743E"/>
    <w:rsid w:val="006678FE"/>
    <w:rsid w:val="006714C2"/>
    <w:rsid w:val="00672533"/>
    <w:rsid w:val="00672C1C"/>
    <w:rsid w:val="00677E20"/>
    <w:rsid w:val="00684D47"/>
    <w:rsid w:val="00690451"/>
    <w:rsid w:val="006908C1"/>
    <w:rsid w:val="006929E2"/>
    <w:rsid w:val="00697B0E"/>
    <w:rsid w:val="006A1F37"/>
    <w:rsid w:val="006A2DDE"/>
    <w:rsid w:val="006A3668"/>
    <w:rsid w:val="006A45F2"/>
    <w:rsid w:val="006B16D8"/>
    <w:rsid w:val="006B2BB7"/>
    <w:rsid w:val="006B3298"/>
    <w:rsid w:val="006C132A"/>
    <w:rsid w:val="006C4604"/>
    <w:rsid w:val="006D1166"/>
    <w:rsid w:val="006D1C27"/>
    <w:rsid w:val="006E0722"/>
    <w:rsid w:val="006E6133"/>
    <w:rsid w:val="006F0DFF"/>
    <w:rsid w:val="006F33BC"/>
    <w:rsid w:val="00700C6B"/>
    <w:rsid w:val="00702611"/>
    <w:rsid w:val="00702BCE"/>
    <w:rsid w:val="00705077"/>
    <w:rsid w:val="0070508D"/>
    <w:rsid w:val="00705B1E"/>
    <w:rsid w:val="00705FA1"/>
    <w:rsid w:val="00707DBE"/>
    <w:rsid w:val="007101C1"/>
    <w:rsid w:val="007131CD"/>
    <w:rsid w:val="00715741"/>
    <w:rsid w:val="00716326"/>
    <w:rsid w:val="007204CD"/>
    <w:rsid w:val="00721AFB"/>
    <w:rsid w:val="00722ABB"/>
    <w:rsid w:val="00722F21"/>
    <w:rsid w:val="00723EDF"/>
    <w:rsid w:val="00725459"/>
    <w:rsid w:val="00731DB7"/>
    <w:rsid w:val="0073270A"/>
    <w:rsid w:val="00740E11"/>
    <w:rsid w:val="00746AEE"/>
    <w:rsid w:val="00746FD5"/>
    <w:rsid w:val="0075263B"/>
    <w:rsid w:val="00757EA5"/>
    <w:rsid w:val="0077098A"/>
    <w:rsid w:val="00776292"/>
    <w:rsid w:val="007913A8"/>
    <w:rsid w:val="0079159A"/>
    <w:rsid w:val="00795A17"/>
    <w:rsid w:val="00796EBD"/>
    <w:rsid w:val="007A7218"/>
    <w:rsid w:val="007B0B75"/>
    <w:rsid w:val="007B0C34"/>
    <w:rsid w:val="007B0F81"/>
    <w:rsid w:val="007B52C8"/>
    <w:rsid w:val="007B5520"/>
    <w:rsid w:val="007B5864"/>
    <w:rsid w:val="007B6462"/>
    <w:rsid w:val="007C110E"/>
    <w:rsid w:val="007C375D"/>
    <w:rsid w:val="007C3F9C"/>
    <w:rsid w:val="007D6E91"/>
    <w:rsid w:val="007E53FC"/>
    <w:rsid w:val="007E6C68"/>
    <w:rsid w:val="007E6CD7"/>
    <w:rsid w:val="007F4B45"/>
    <w:rsid w:val="007F5F62"/>
    <w:rsid w:val="007F76CD"/>
    <w:rsid w:val="0080358E"/>
    <w:rsid w:val="00810176"/>
    <w:rsid w:val="00824864"/>
    <w:rsid w:val="008266C5"/>
    <w:rsid w:val="00826796"/>
    <w:rsid w:val="00826D3E"/>
    <w:rsid w:val="00827B92"/>
    <w:rsid w:val="00832D43"/>
    <w:rsid w:val="00837319"/>
    <w:rsid w:val="00844BBE"/>
    <w:rsid w:val="00846147"/>
    <w:rsid w:val="00851723"/>
    <w:rsid w:val="00853CEB"/>
    <w:rsid w:val="008553A0"/>
    <w:rsid w:val="00861C8A"/>
    <w:rsid w:val="0086267D"/>
    <w:rsid w:val="00870BD8"/>
    <w:rsid w:val="00874C69"/>
    <w:rsid w:val="008751DB"/>
    <w:rsid w:val="0087629B"/>
    <w:rsid w:val="00876651"/>
    <w:rsid w:val="0088211C"/>
    <w:rsid w:val="00885A2B"/>
    <w:rsid w:val="00886940"/>
    <w:rsid w:val="0089109B"/>
    <w:rsid w:val="008966A1"/>
    <w:rsid w:val="008A2251"/>
    <w:rsid w:val="008A3D04"/>
    <w:rsid w:val="008A6A7D"/>
    <w:rsid w:val="008B0D69"/>
    <w:rsid w:val="008B37FF"/>
    <w:rsid w:val="008B4989"/>
    <w:rsid w:val="008B5FE9"/>
    <w:rsid w:val="008D2CF4"/>
    <w:rsid w:val="008D5AB0"/>
    <w:rsid w:val="008D75BB"/>
    <w:rsid w:val="008E3E3B"/>
    <w:rsid w:val="008F4884"/>
    <w:rsid w:val="008F5024"/>
    <w:rsid w:val="009050BF"/>
    <w:rsid w:val="00906FC4"/>
    <w:rsid w:val="0091061C"/>
    <w:rsid w:val="009133D4"/>
    <w:rsid w:val="00916304"/>
    <w:rsid w:val="00921040"/>
    <w:rsid w:val="0093052D"/>
    <w:rsid w:val="00932CCB"/>
    <w:rsid w:val="00943838"/>
    <w:rsid w:val="0094448D"/>
    <w:rsid w:val="0094641C"/>
    <w:rsid w:val="0096013A"/>
    <w:rsid w:val="00960649"/>
    <w:rsid w:val="00961655"/>
    <w:rsid w:val="009624C1"/>
    <w:rsid w:val="0096341E"/>
    <w:rsid w:val="00963EA9"/>
    <w:rsid w:val="00965361"/>
    <w:rsid w:val="00967CEE"/>
    <w:rsid w:val="0097633B"/>
    <w:rsid w:val="00980601"/>
    <w:rsid w:val="0098245B"/>
    <w:rsid w:val="009856BA"/>
    <w:rsid w:val="00985AC9"/>
    <w:rsid w:val="0099027D"/>
    <w:rsid w:val="00990504"/>
    <w:rsid w:val="00992B0E"/>
    <w:rsid w:val="00992FA9"/>
    <w:rsid w:val="009B3CC7"/>
    <w:rsid w:val="009B7669"/>
    <w:rsid w:val="009C74C7"/>
    <w:rsid w:val="009D0B01"/>
    <w:rsid w:val="009D1BF1"/>
    <w:rsid w:val="009E0F3F"/>
    <w:rsid w:val="009E225B"/>
    <w:rsid w:val="009E391A"/>
    <w:rsid w:val="009E3D60"/>
    <w:rsid w:val="009E4583"/>
    <w:rsid w:val="009E5C8A"/>
    <w:rsid w:val="009E7217"/>
    <w:rsid w:val="009F5D7E"/>
    <w:rsid w:val="009F720B"/>
    <w:rsid w:val="00A011ED"/>
    <w:rsid w:val="00A2013D"/>
    <w:rsid w:val="00A22475"/>
    <w:rsid w:val="00A367C0"/>
    <w:rsid w:val="00A4235B"/>
    <w:rsid w:val="00A50023"/>
    <w:rsid w:val="00A60E1D"/>
    <w:rsid w:val="00A638E9"/>
    <w:rsid w:val="00A644F8"/>
    <w:rsid w:val="00A71ED1"/>
    <w:rsid w:val="00A74AFE"/>
    <w:rsid w:val="00A75915"/>
    <w:rsid w:val="00A805FC"/>
    <w:rsid w:val="00A8312C"/>
    <w:rsid w:val="00A8354E"/>
    <w:rsid w:val="00A875FB"/>
    <w:rsid w:val="00A90E9B"/>
    <w:rsid w:val="00AA73DA"/>
    <w:rsid w:val="00AB3728"/>
    <w:rsid w:val="00AC6A3C"/>
    <w:rsid w:val="00AC7006"/>
    <w:rsid w:val="00AD3182"/>
    <w:rsid w:val="00AD5B77"/>
    <w:rsid w:val="00AD63F8"/>
    <w:rsid w:val="00AD7A9F"/>
    <w:rsid w:val="00AE10A6"/>
    <w:rsid w:val="00AF31BE"/>
    <w:rsid w:val="00AF6D07"/>
    <w:rsid w:val="00AF7279"/>
    <w:rsid w:val="00B05598"/>
    <w:rsid w:val="00B111A0"/>
    <w:rsid w:val="00B160EA"/>
    <w:rsid w:val="00B20E44"/>
    <w:rsid w:val="00B21588"/>
    <w:rsid w:val="00B225D6"/>
    <w:rsid w:val="00B22FB2"/>
    <w:rsid w:val="00B2341B"/>
    <w:rsid w:val="00B257E3"/>
    <w:rsid w:val="00B25B61"/>
    <w:rsid w:val="00B30954"/>
    <w:rsid w:val="00B35648"/>
    <w:rsid w:val="00B36510"/>
    <w:rsid w:val="00B36E5D"/>
    <w:rsid w:val="00B404B7"/>
    <w:rsid w:val="00B42184"/>
    <w:rsid w:val="00B42188"/>
    <w:rsid w:val="00B47613"/>
    <w:rsid w:val="00B5044B"/>
    <w:rsid w:val="00B517AD"/>
    <w:rsid w:val="00B536D5"/>
    <w:rsid w:val="00B53C10"/>
    <w:rsid w:val="00B54E8C"/>
    <w:rsid w:val="00B57EE9"/>
    <w:rsid w:val="00B631E4"/>
    <w:rsid w:val="00B64F57"/>
    <w:rsid w:val="00B75A7B"/>
    <w:rsid w:val="00B769CA"/>
    <w:rsid w:val="00B77ABB"/>
    <w:rsid w:val="00B80329"/>
    <w:rsid w:val="00B837DF"/>
    <w:rsid w:val="00B85909"/>
    <w:rsid w:val="00B864B3"/>
    <w:rsid w:val="00BA44E9"/>
    <w:rsid w:val="00BB17DF"/>
    <w:rsid w:val="00BB24A8"/>
    <w:rsid w:val="00BC1925"/>
    <w:rsid w:val="00BC425A"/>
    <w:rsid w:val="00BC658A"/>
    <w:rsid w:val="00BD29DC"/>
    <w:rsid w:val="00BE1BA7"/>
    <w:rsid w:val="00BE1DC0"/>
    <w:rsid w:val="00BE6406"/>
    <w:rsid w:val="00BF3E9B"/>
    <w:rsid w:val="00BF77ED"/>
    <w:rsid w:val="00C07D61"/>
    <w:rsid w:val="00C106DD"/>
    <w:rsid w:val="00C117CB"/>
    <w:rsid w:val="00C16F56"/>
    <w:rsid w:val="00C17567"/>
    <w:rsid w:val="00C21905"/>
    <w:rsid w:val="00C277C5"/>
    <w:rsid w:val="00C32287"/>
    <w:rsid w:val="00C32D14"/>
    <w:rsid w:val="00C374DD"/>
    <w:rsid w:val="00C4107A"/>
    <w:rsid w:val="00C43563"/>
    <w:rsid w:val="00C45D57"/>
    <w:rsid w:val="00C5362C"/>
    <w:rsid w:val="00C54745"/>
    <w:rsid w:val="00C616B3"/>
    <w:rsid w:val="00C65BDF"/>
    <w:rsid w:val="00C65CB8"/>
    <w:rsid w:val="00C7443A"/>
    <w:rsid w:val="00C77FAB"/>
    <w:rsid w:val="00C80C14"/>
    <w:rsid w:val="00C81ADA"/>
    <w:rsid w:val="00C821BE"/>
    <w:rsid w:val="00C95394"/>
    <w:rsid w:val="00C9540A"/>
    <w:rsid w:val="00CA1A2D"/>
    <w:rsid w:val="00CA20BA"/>
    <w:rsid w:val="00CA5484"/>
    <w:rsid w:val="00CA762B"/>
    <w:rsid w:val="00CB053F"/>
    <w:rsid w:val="00CB717C"/>
    <w:rsid w:val="00CC25AC"/>
    <w:rsid w:val="00CC2691"/>
    <w:rsid w:val="00CC4EA8"/>
    <w:rsid w:val="00CD2255"/>
    <w:rsid w:val="00CD2322"/>
    <w:rsid w:val="00CD61FB"/>
    <w:rsid w:val="00CD6D0C"/>
    <w:rsid w:val="00CE201C"/>
    <w:rsid w:val="00CE3E83"/>
    <w:rsid w:val="00CE47DE"/>
    <w:rsid w:val="00CF0A84"/>
    <w:rsid w:val="00CF0AEB"/>
    <w:rsid w:val="00CF633B"/>
    <w:rsid w:val="00CF73F3"/>
    <w:rsid w:val="00CF7604"/>
    <w:rsid w:val="00CF7EC5"/>
    <w:rsid w:val="00D06EF9"/>
    <w:rsid w:val="00D10DA6"/>
    <w:rsid w:val="00D23244"/>
    <w:rsid w:val="00D243C2"/>
    <w:rsid w:val="00D25200"/>
    <w:rsid w:val="00D26032"/>
    <w:rsid w:val="00D27B9C"/>
    <w:rsid w:val="00D3035E"/>
    <w:rsid w:val="00D30CA2"/>
    <w:rsid w:val="00D315F1"/>
    <w:rsid w:val="00D36B1C"/>
    <w:rsid w:val="00D406E1"/>
    <w:rsid w:val="00D47166"/>
    <w:rsid w:val="00D51B22"/>
    <w:rsid w:val="00D53FC1"/>
    <w:rsid w:val="00D568CF"/>
    <w:rsid w:val="00D65F06"/>
    <w:rsid w:val="00D66086"/>
    <w:rsid w:val="00D70213"/>
    <w:rsid w:val="00D72356"/>
    <w:rsid w:val="00D8563D"/>
    <w:rsid w:val="00D86DAA"/>
    <w:rsid w:val="00D90D7F"/>
    <w:rsid w:val="00D92F19"/>
    <w:rsid w:val="00D95BAB"/>
    <w:rsid w:val="00D9665D"/>
    <w:rsid w:val="00DA0F6A"/>
    <w:rsid w:val="00DA3618"/>
    <w:rsid w:val="00DA3C5B"/>
    <w:rsid w:val="00DB00D0"/>
    <w:rsid w:val="00DB0EC7"/>
    <w:rsid w:val="00DB7492"/>
    <w:rsid w:val="00DC10CE"/>
    <w:rsid w:val="00DD02C2"/>
    <w:rsid w:val="00DE338C"/>
    <w:rsid w:val="00DE42EA"/>
    <w:rsid w:val="00DE5207"/>
    <w:rsid w:val="00DE7DEC"/>
    <w:rsid w:val="00DF23D1"/>
    <w:rsid w:val="00DF26F0"/>
    <w:rsid w:val="00DF6CBB"/>
    <w:rsid w:val="00E00AF1"/>
    <w:rsid w:val="00E017AB"/>
    <w:rsid w:val="00E01B3C"/>
    <w:rsid w:val="00E03ABF"/>
    <w:rsid w:val="00E04534"/>
    <w:rsid w:val="00E054EF"/>
    <w:rsid w:val="00E056AE"/>
    <w:rsid w:val="00E066FD"/>
    <w:rsid w:val="00E1121D"/>
    <w:rsid w:val="00E129AF"/>
    <w:rsid w:val="00E27229"/>
    <w:rsid w:val="00E31B2D"/>
    <w:rsid w:val="00E31E7E"/>
    <w:rsid w:val="00E3736B"/>
    <w:rsid w:val="00E37B16"/>
    <w:rsid w:val="00E6352B"/>
    <w:rsid w:val="00E641B6"/>
    <w:rsid w:val="00E654A5"/>
    <w:rsid w:val="00E6780E"/>
    <w:rsid w:val="00E73834"/>
    <w:rsid w:val="00E76DE9"/>
    <w:rsid w:val="00E86F61"/>
    <w:rsid w:val="00E871F8"/>
    <w:rsid w:val="00E94A68"/>
    <w:rsid w:val="00E94CA2"/>
    <w:rsid w:val="00EA563C"/>
    <w:rsid w:val="00EA67F9"/>
    <w:rsid w:val="00EB063B"/>
    <w:rsid w:val="00EB4956"/>
    <w:rsid w:val="00EB7438"/>
    <w:rsid w:val="00EC5D21"/>
    <w:rsid w:val="00ED32CD"/>
    <w:rsid w:val="00ED44E4"/>
    <w:rsid w:val="00EE3F9F"/>
    <w:rsid w:val="00EE55A0"/>
    <w:rsid w:val="00EE7326"/>
    <w:rsid w:val="00EF65C0"/>
    <w:rsid w:val="00EF6CFF"/>
    <w:rsid w:val="00F00344"/>
    <w:rsid w:val="00F04789"/>
    <w:rsid w:val="00F0565B"/>
    <w:rsid w:val="00F0610B"/>
    <w:rsid w:val="00F117EB"/>
    <w:rsid w:val="00F13665"/>
    <w:rsid w:val="00F2073E"/>
    <w:rsid w:val="00F25726"/>
    <w:rsid w:val="00F26078"/>
    <w:rsid w:val="00F27CCC"/>
    <w:rsid w:val="00F316FF"/>
    <w:rsid w:val="00F3176B"/>
    <w:rsid w:val="00F336F6"/>
    <w:rsid w:val="00F35A24"/>
    <w:rsid w:val="00F416EF"/>
    <w:rsid w:val="00F42635"/>
    <w:rsid w:val="00F4482B"/>
    <w:rsid w:val="00F51EC0"/>
    <w:rsid w:val="00F579F8"/>
    <w:rsid w:val="00F65BA5"/>
    <w:rsid w:val="00F70265"/>
    <w:rsid w:val="00F703C5"/>
    <w:rsid w:val="00F72377"/>
    <w:rsid w:val="00F72D0D"/>
    <w:rsid w:val="00F72DB1"/>
    <w:rsid w:val="00F745DC"/>
    <w:rsid w:val="00F838AA"/>
    <w:rsid w:val="00F86B01"/>
    <w:rsid w:val="00F95AE7"/>
    <w:rsid w:val="00F96F41"/>
    <w:rsid w:val="00F979DF"/>
    <w:rsid w:val="00FA0B07"/>
    <w:rsid w:val="00FA0E7D"/>
    <w:rsid w:val="00FA1415"/>
    <w:rsid w:val="00FA4036"/>
    <w:rsid w:val="00FA78D5"/>
    <w:rsid w:val="00FB040D"/>
    <w:rsid w:val="00FB094F"/>
    <w:rsid w:val="00FB0A6B"/>
    <w:rsid w:val="00FB314B"/>
    <w:rsid w:val="00FB45E4"/>
    <w:rsid w:val="00FB64CF"/>
    <w:rsid w:val="00FB7AED"/>
    <w:rsid w:val="00FC1AD9"/>
    <w:rsid w:val="00FC5E5D"/>
    <w:rsid w:val="00FD317D"/>
    <w:rsid w:val="00FD7386"/>
    <w:rsid w:val="00FE0840"/>
    <w:rsid w:val="00FE0C91"/>
    <w:rsid w:val="00FE1941"/>
    <w:rsid w:val="00FE4B67"/>
    <w:rsid w:val="00FE4FF7"/>
    <w:rsid w:val="00FF3E4F"/>
    <w:rsid w:val="00FF3FEA"/>
    <w:rsid w:val="00FF549C"/>
    <w:rsid w:val="00FF591D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Восстановл_Лист1!$B$20</c:f>
              <c:strCache>
                <c:ptCount val="1"/>
              </c:strCache>
            </c:strRef>
          </c:tx>
          <c:invertIfNegative val="0"/>
          <c:cat>
            <c:strRef>
              <c:f>Восстановл_Лист1!$C$19:$D$19</c:f>
              <c:strCache>
                <c:ptCount val="2"/>
                <c:pt idx="0">
                  <c:v>1 квартал 2025</c:v>
                </c:pt>
                <c:pt idx="1">
                  <c:v>2 квартал 2025</c:v>
                </c:pt>
              </c:strCache>
            </c:strRef>
          </c:cat>
          <c:val>
            <c:numRef>
              <c:f>Восстановл_Лист1!$C$20:$D$20</c:f>
              <c:numCache>
                <c:formatCode>General</c:formatCode>
                <c:ptCount val="2"/>
              </c:numCache>
            </c:numRef>
          </c:val>
        </c:ser>
        <c:ser>
          <c:idx val="1"/>
          <c:order val="1"/>
          <c:tx>
            <c:strRef>
              <c:f>Восстановл_Лист1!$B$21</c:f>
              <c:strCache>
                <c:ptCount val="1"/>
                <c:pt idx="0">
                  <c:v>Всего обращений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Восстановл_Лист1!$C$19:$D$19</c:f>
              <c:strCache>
                <c:ptCount val="2"/>
                <c:pt idx="0">
                  <c:v>1 квартал 2025</c:v>
                </c:pt>
                <c:pt idx="1">
                  <c:v>2 квартал 2025</c:v>
                </c:pt>
              </c:strCache>
            </c:strRef>
          </c:cat>
          <c:val>
            <c:numRef>
              <c:f>Восстановл_Лист1!$C$21:$D$21</c:f>
              <c:numCache>
                <c:formatCode>#,##0</c:formatCode>
                <c:ptCount val="2"/>
                <c:pt idx="0">
                  <c:v>15711</c:v>
                </c:pt>
                <c:pt idx="1">
                  <c:v>11928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839360"/>
        <c:axId val="100209792"/>
      </c:barChart>
      <c:catAx>
        <c:axId val="99839360"/>
        <c:scaling>
          <c:orientation val="minMax"/>
        </c:scaling>
        <c:delete val="0"/>
        <c:axPos val="b"/>
        <c:majorTickMark val="out"/>
        <c:minorTickMark val="none"/>
        <c:tickLblPos val="nextTo"/>
        <c:crossAx val="100209792"/>
        <c:crosses val="autoZero"/>
        <c:auto val="1"/>
        <c:lblAlgn val="ctr"/>
        <c:lblOffset val="100"/>
        <c:noMultiLvlLbl val="0"/>
      </c:catAx>
      <c:valAx>
        <c:axId val="1002097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99839360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Восстановл_Лист1!$C$31:$C$32</c:f>
              <c:strCache>
                <c:ptCount val="1"/>
                <c:pt idx="0">
                  <c:v>1 кв. 2025</c:v>
                </c:pt>
              </c:strCache>
            </c:strRef>
          </c:tx>
          <c:invertIfNegative val="0"/>
          <c:dLbls>
            <c:dLbl>
              <c:idx val="0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Восстановл_Лист1!$C$33:$C$35</c:f>
              <c:numCache>
                <c:formatCode>#,##0</c:formatCode>
                <c:ptCount val="3"/>
                <c:pt idx="0" formatCode="General">
                  <c:v>3833</c:v>
                </c:pt>
                <c:pt idx="1">
                  <c:v>2582</c:v>
                </c:pt>
                <c:pt idx="2">
                  <c:v>9296</c:v>
                </c:pt>
              </c:numCache>
            </c:numRef>
          </c:val>
        </c:ser>
        <c:ser>
          <c:idx val="1"/>
          <c:order val="1"/>
          <c:tx>
            <c:strRef>
              <c:f>Восстановл_Лист1!$D$31:$D$32</c:f>
              <c:strCache>
                <c:ptCount val="1"/>
                <c:pt idx="0">
                  <c:v>2 кв. 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Восстановл_Лист1!$D$33:$D$35</c:f>
              <c:numCache>
                <c:formatCode>#,##0</c:formatCode>
                <c:ptCount val="3"/>
                <c:pt idx="0">
                  <c:v>4012</c:v>
                </c:pt>
                <c:pt idx="1">
                  <c:v>2309</c:v>
                </c:pt>
                <c:pt idx="2">
                  <c:v>5607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850112"/>
        <c:axId val="99851648"/>
      </c:barChart>
      <c:catAx>
        <c:axId val="99850112"/>
        <c:scaling>
          <c:orientation val="minMax"/>
        </c:scaling>
        <c:delete val="0"/>
        <c:axPos val="b"/>
        <c:majorTickMark val="out"/>
        <c:minorTickMark val="none"/>
        <c:tickLblPos val="nextTo"/>
        <c:crossAx val="99851648"/>
        <c:crosses val="autoZero"/>
        <c:auto val="1"/>
        <c:lblAlgn val="ctr"/>
        <c:lblOffset val="100"/>
        <c:noMultiLvlLbl val="0"/>
      </c:catAx>
      <c:valAx>
        <c:axId val="998516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998501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Sheet0!$A$2:$A$56</c:f>
              <c:strCache>
                <c:ptCount val="55"/>
                <c:pt idx="0">
                  <c:v> "КРАЕВАЯ ДЕТСКАЯ КЛИНИЧЕСКАЯ БОЛЬНИЦА"</c:v>
                </c:pt>
                <c:pt idx="1">
                  <c:v> "ПЕРМСКАЯ КРАЕВАЯ КЛИНИЧЕСКАЯ ИНФЕКЦИОННАЯ БОЛЬНИЦА"</c:v>
                </c:pt>
                <c:pt idx="2">
                  <c:v> "ГОРОДСКАЯ ДЕТСКАЯ БОЛЬНИЦА" Г. СОЛИКАМСК</c:v>
                </c:pt>
                <c:pt idx="3">
                  <c:v> "КРАСНОВИШЕРСКАЯ ЦРБ"</c:v>
                </c:pt>
                <c:pt idx="4">
                  <c:v> "ЧАЙКОВСКАЯ СТОМАТОЛОГИЧЕСКАЯ ПОЛИКЛИНИКА"</c:v>
                </c:pt>
                <c:pt idx="5">
                  <c:v> "ЧЕРДЫНСКАЯ РАЙОННАЯ БОЛЬНИЦА"</c:v>
                </c:pt>
                <c:pt idx="6">
                  <c:v> "ЧАЙКОВСКАЯ ДЕТСКАЯ ГОРОДСКАЯ БОЛЬНИЦА"</c:v>
                </c:pt>
                <c:pt idx="7">
                  <c:v> "КУЕДИНСКАЯ ЦРБ"</c:v>
                </c:pt>
                <c:pt idx="8">
                  <c:v> "ПКЦ ПО ПРОФИЛАКТИКЕ И БОРЬБЕ СО СПИД"</c:v>
                </c:pt>
                <c:pt idx="9">
                  <c:v> "БАРДЫМСКАЯ ЦРБ ИМ. А.П. КУРОЧКИНОЙ"</c:v>
                </c:pt>
                <c:pt idx="10">
                  <c:v>"ПЕРМСКАЯ КРАЕВАЯ СТАНЦИЯ ПЕРЕЛИВАНИЯ КРОВИ"</c:v>
                </c:pt>
                <c:pt idx="11">
                  <c:v> "ГОРОДСКАЯ КЛИНИЧЕСКАЯ БОЛЬНИЦА № 2 ИМЕНИ ФХ ГРАЛЯ"</c:v>
                </c:pt>
                <c:pt idx="12">
                  <c:v> "БОЛЬНИЦА КОМИ-ПЕРМЯЦКОГО ОКРУГА"</c:v>
                </c:pt>
                <c:pt idx="13">
                  <c:v> "КРАЕВОЙ КЛИНИЧЕСКИЙ КОЖНО-ВЕНЕРОЛОГИЧЕСКИЙ ДИСПАНСЕР"</c:v>
                </c:pt>
                <c:pt idx="14">
                  <c:v> "ОКТЯБРЬСКАЯ ЦРБ"</c:v>
                </c:pt>
                <c:pt idx="15">
                  <c:v> "ОСИНСКАЯ ЦРБ"</c:v>
                </c:pt>
                <c:pt idx="16">
                  <c:v> "СТОМАТОЛОГИЧЕСКАЯ ПОЛИКЛИНИКА Г.СОЛИКАМСКА"</c:v>
                </c:pt>
                <c:pt idx="17">
                  <c:v> "ОЧЕРСКАЯ ЦРБ"</c:v>
                </c:pt>
                <c:pt idx="18">
                  <c:v> "ГОРОДСКАЯ ДЕТСКАЯ ПОЛИКЛИНИКА № 3"</c:v>
                </c:pt>
                <c:pt idx="19">
                  <c:v> "ГОРОДСКАЯ КЛИНИЧЕСКАЯ БОЛЬНИЦА ИМ. М.А. ТВЕРЬЕ"</c:v>
                </c:pt>
                <c:pt idx="20">
                  <c:v> "ГОРОДСКАЯ КЛИНИЧЕСКАЯ БОЛЬНИЦА № 3" </c:v>
                </c:pt>
                <c:pt idx="21">
                  <c:v> "ГОРОДСКАЯ ДЕТСКАЯ ПОЛИКЛИНИКА № 4 ИМЕНИ ЧЕРНЫШОВОЙ ОЕ"</c:v>
                </c:pt>
                <c:pt idx="22">
                  <c:v> «ПЕРМСКИЙ КРАЕВОЙ КЛИНИЧЕСКИЙ НАРКОЛОГИЧЕСКИЙ ДИСПАНСЕР»</c:v>
                </c:pt>
                <c:pt idx="23">
                  <c:v> "НЫТВЕНСКАЯ РАЙОННАЯ БОЛЬНИЦА"</c:v>
                </c:pt>
                <c:pt idx="24">
                  <c:v> "ЧЕРНУШИНСКАЯ РАЙОННАЯ БОЛЬНИЦА"</c:v>
                </c:pt>
                <c:pt idx="25">
                  <c:v> "КУНГУРСКАЯ БОЛЬНИЦА"</c:v>
                </c:pt>
                <c:pt idx="26">
                  <c:v> "ВЕРЕЩАГИНСКАЯ ЦРБ"</c:v>
                </c:pt>
                <c:pt idx="27">
                  <c:v> "ПЕРМСКИЙ КРАЕВОЙ ОНКОЛОГИЧЕСКИЙ ДИСПАНСЕР"</c:v>
                </c:pt>
                <c:pt idx="28">
                  <c:v> "ОРДЕНА "ЗНАК ПОЧЁТА" ПЕРМСКАЯ КРАЕВАЯ КЛИНИЧЕСКАЯ БОЛЬНИЦА"</c:v>
                </c:pt>
                <c:pt idx="29">
                  <c:v> "ГОРОДСКАЯ ДЕТСКАЯ КЛИНИЧЕСКАЯ ПОЛИКЛИНИКА № 5"</c:v>
                </c:pt>
                <c:pt idx="30">
                  <c:v> "ГОРОДСКАЯ ДЕТСКАЯ КЛИНИЧЕСКАЯ ПОЛИКЛИНИКА № 1"</c:v>
                </c:pt>
                <c:pt idx="31">
                  <c:v> "ГОРОДСКАЯ ДЕТСКАЯ КЛИНИЧЕСКАЯ ПОЛИКЛИНИКА № 6"</c:v>
                </c:pt>
                <c:pt idx="32">
                  <c:v> "КРАЕВАЯ КЛИНИЧЕСКАЯ ПСИХИАТРИЧЕСКАЯ БОЛЬНИЦА"</c:v>
                </c:pt>
                <c:pt idx="33">
                  <c:v> "БЕРЕЗНИКОВСКАЯ СТОМАТОЛОГИЧЕСКАЯ ПОЛИКЛИНИКА"</c:v>
                </c:pt>
                <c:pt idx="34">
                  <c:v>"ГОРОДСКАЯ КЛИНИЧЕСКАЯ БОЛЬНИЦА №4"</c:v>
                </c:pt>
                <c:pt idx="35">
                  <c:v> "ЧУСОВСКАЯ БОЛЬНИЦА ИМЕНИ В.Г. ЛЮБИМОВА"</c:v>
                </c:pt>
                <c:pt idx="36">
                  <c:v> "ГОРОДСКАЯ СТОМАТОЛОГИЧЕСКАЯ ПОЛИКЛИНИКА № 3"</c:v>
                </c:pt>
                <c:pt idx="37">
                  <c:v> "ГОРОДСКАЯ СТОМАТОЛОГИЧЕСКАЯ ПОЛИКЛИНИКА"</c:v>
                </c:pt>
                <c:pt idx="38">
                  <c:v> "КРАЕВАЯ КЛИНИЧЕСКАЯ СТОМАТОЛОГИЧЕСКАЯ ПОЛИКЛИНИКА"</c:v>
                </c:pt>
                <c:pt idx="39">
                  <c:v> "ГОРОДСКАЯ БОЛЬНИЦА ЛЫСЬВЕНСКОГО ГОРОДСКОГО ОКРУГА"</c:v>
                </c:pt>
                <c:pt idx="40">
                  <c:v> "ДЕТСКАЯ КЛИНИЧЕСКАЯ БОЛЬНИЦА ИМЕНИ ПИЧУГИНА ПИ"</c:v>
                </c:pt>
                <c:pt idx="41">
                  <c:v> "ЧАЙКОВСКАЯ ЦЕНТРАЛЬНАЯ ГОРОДСКАЯ БОЛЬНИЦА"</c:v>
                </c:pt>
                <c:pt idx="42">
                  <c:v> "ГОРОДСКАЯ БОЛЬНИЦА Г. СОЛИКАМСК"</c:v>
                </c:pt>
                <c:pt idx="43">
                  <c:v> "ПЕРМСКАЯ ЦРБ"</c:v>
                </c:pt>
                <c:pt idx="44">
                  <c:v> "ГОРОДСКАЯ ПОЛИКЛИНИКА № 7"</c:v>
                </c:pt>
                <c:pt idx="45">
                  <c:v> "КРАЕВАЯ СТОМАТОЛОГИЧЕСКАЯ ПОЛИКЛИНИКА № 2"</c:v>
                </c:pt>
                <c:pt idx="46">
                  <c:v> "КРАСНОКАМСКАЯ ГОРОДСКАЯ БОЛЬНИЦА"</c:v>
                </c:pt>
                <c:pt idx="47">
                  <c:v> "ДОБРЯНСКАЯ ЦРБ"</c:v>
                </c:pt>
                <c:pt idx="48">
                  <c:v> "ГОРОДСКАЯ КЛИНИЧЕСКАЯ ПОЛИКЛИНИКА Г. ПЕРМИ"</c:v>
                </c:pt>
                <c:pt idx="49">
                  <c:v> "ГОРОДСКАЯ КЛИНИЧЕСКАЯ БОЛЬНИЦА ИМ. СН ГРИНБЕРГА"</c:v>
                </c:pt>
                <c:pt idx="50">
                  <c:v> "ГОРОДСКАЯ КЛИНИЧЕСКАЯ ПОЛИКЛИНИКА № 2"</c:v>
                </c:pt>
                <c:pt idx="51">
                  <c:v> "КРАЕВАЯ БОЛЬНИЦА ИМЕНИ АКАДЕМИКА ВАГНЕРА ЕА" Г. БЕРЕЗНИКИ</c:v>
                </c:pt>
                <c:pt idx="52">
                  <c:v> "ГОРОДСКАЯ КЛИНИЧЕСКАЯ ПОЛИКЛИНИКА № 5"</c:v>
                </c:pt>
                <c:pt idx="53">
                  <c:v> "ГОРОДСКАЯ БОЛЬНИЦА АРХАНГЕЛА МИХАИЛА И ВСЕХ НЕБЕСНЫХ СИЛ"</c:v>
                </c:pt>
                <c:pt idx="54">
                  <c:v> "ГОРОДСКАЯ КЛИНИЧЕСКАЯ ПОЛИКЛИНИКА № 4"</c:v>
                </c:pt>
              </c:strCache>
            </c:strRef>
          </c:cat>
          <c:val>
            <c:numRef>
              <c:f>Sheet0!$B$2:$B$56</c:f>
              <c:numCache>
                <c:formatCode>General</c:formatCode>
                <c:ptCount val="55"/>
                <c:pt idx="0">
                  <c:v>10</c:v>
                </c:pt>
                <c:pt idx="1">
                  <c:v>10</c:v>
                </c:pt>
                <c:pt idx="2">
                  <c:v>11</c:v>
                </c:pt>
                <c:pt idx="3">
                  <c:v>11</c:v>
                </c:pt>
                <c:pt idx="4">
                  <c:v>11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13</c:v>
                </c:pt>
                <c:pt idx="9">
                  <c:v>14</c:v>
                </c:pt>
                <c:pt idx="10">
                  <c:v>16</c:v>
                </c:pt>
                <c:pt idx="11">
                  <c:v>16</c:v>
                </c:pt>
                <c:pt idx="12">
                  <c:v>17</c:v>
                </c:pt>
                <c:pt idx="13">
                  <c:v>18</c:v>
                </c:pt>
                <c:pt idx="14">
                  <c:v>19</c:v>
                </c:pt>
                <c:pt idx="15">
                  <c:v>19</c:v>
                </c:pt>
                <c:pt idx="16">
                  <c:v>19</c:v>
                </c:pt>
                <c:pt idx="17">
                  <c:v>20</c:v>
                </c:pt>
                <c:pt idx="18">
                  <c:v>23</c:v>
                </c:pt>
                <c:pt idx="19">
                  <c:v>24</c:v>
                </c:pt>
                <c:pt idx="20">
                  <c:v>24</c:v>
                </c:pt>
                <c:pt idx="21">
                  <c:v>25</c:v>
                </c:pt>
                <c:pt idx="22">
                  <c:v>26</c:v>
                </c:pt>
                <c:pt idx="23">
                  <c:v>27</c:v>
                </c:pt>
                <c:pt idx="24">
                  <c:v>27</c:v>
                </c:pt>
                <c:pt idx="25">
                  <c:v>29</c:v>
                </c:pt>
                <c:pt idx="26">
                  <c:v>30</c:v>
                </c:pt>
                <c:pt idx="27">
                  <c:v>30</c:v>
                </c:pt>
                <c:pt idx="28">
                  <c:v>31</c:v>
                </c:pt>
                <c:pt idx="29">
                  <c:v>33</c:v>
                </c:pt>
                <c:pt idx="30">
                  <c:v>35</c:v>
                </c:pt>
                <c:pt idx="31">
                  <c:v>39</c:v>
                </c:pt>
                <c:pt idx="32">
                  <c:v>40</c:v>
                </c:pt>
                <c:pt idx="33">
                  <c:v>43</c:v>
                </c:pt>
                <c:pt idx="34">
                  <c:v>48</c:v>
                </c:pt>
                <c:pt idx="35">
                  <c:v>54</c:v>
                </c:pt>
                <c:pt idx="36">
                  <c:v>57</c:v>
                </c:pt>
                <c:pt idx="37">
                  <c:v>60</c:v>
                </c:pt>
                <c:pt idx="38">
                  <c:v>61</c:v>
                </c:pt>
                <c:pt idx="39">
                  <c:v>68</c:v>
                </c:pt>
                <c:pt idx="40">
                  <c:v>71</c:v>
                </c:pt>
                <c:pt idx="41">
                  <c:v>76</c:v>
                </c:pt>
                <c:pt idx="42">
                  <c:v>85</c:v>
                </c:pt>
                <c:pt idx="43">
                  <c:v>86</c:v>
                </c:pt>
                <c:pt idx="44">
                  <c:v>106</c:v>
                </c:pt>
                <c:pt idx="45">
                  <c:v>110</c:v>
                </c:pt>
                <c:pt idx="46">
                  <c:v>112</c:v>
                </c:pt>
                <c:pt idx="47">
                  <c:v>117</c:v>
                </c:pt>
                <c:pt idx="48">
                  <c:v>128</c:v>
                </c:pt>
                <c:pt idx="49">
                  <c:v>154</c:v>
                </c:pt>
                <c:pt idx="50">
                  <c:v>154</c:v>
                </c:pt>
                <c:pt idx="51">
                  <c:v>163</c:v>
                </c:pt>
                <c:pt idx="52">
                  <c:v>167</c:v>
                </c:pt>
                <c:pt idx="53">
                  <c:v>171</c:v>
                </c:pt>
                <c:pt idx="54">
                  <c:v>193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7738496"/>
        <c:axId val="117740288"/>
      </c:barChart>
      <c:catAx>
        <c:axId val="117738496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7740288"/>
        <c:crosses val="autoZero"/>
        <c:auto val="1"/>
        <c:lblAlgn val="ctr"/>
        <c:lblOffset val="100"/>
        <c:noMultiLvlLbl val="0"/>
      </c:catAx>
      <c:valAx>
        <c:axId val="1177402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177384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3388D-A463-4372-A122-495F66E4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Алексеева Белла Викторовна</cp:lastModifiedBy>
  <cp:revision>2</cp:revision>
  <cp:lastPrinted>2022-04-27T08:09:00Z</cp:lastPrinted>
  <dcterms:created xsi:type="dcterms:W3CDTF">2025-12-04T07:18:00Z</dcterms:created>
  <dcterms:modified xsi:type="dcterms:W3CDTF">2025-12-04T07:18:00Z</dcterms:modified>
</cp:coreProperties>
</file>