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A7B" w:rsidRDefault="0099027D" w:rsidP="002D67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</w:t>
      </w:r>
      <w:r w:rsidRPr="009902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0840">
        <w:rPr>
          <w:rFonts w:ascii="Times New Roman" w:hAnsi="Times New Roman" w:cs="Times New Roman"/>
          <w:b/>
          <w:sz w:val="28"/>
          <w:szCs w:val="28"/>
        </w:rPr>
        <w:t>обращений граж</w:t>
      </w:r>
      <w:r w:rsidR="0053307C">
        <w:rPr>
          <w:rFonts w:ascii="Times New Roman" w:hAnsi="Times New Roman" w:cs="Times New Roman"/>
          <w:b/>
          <w:sz w:val="28"/>
          <w:szCs w:val="28"/>
        </w:rPr>
        <w:t xml:space="preserve">дан, </w:t>
      </w:r>
    </w:p>
    <w:p w:rsidR="003140C8" w:rsidRDefault="0053307C" w:rsidP="002D67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поступивших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 МЗ ПК за </w:t>
      </w:r>
      <w:r w:rsidR="009E5C8A">
        <w:rPr>
          <w:rFonts w:ascii="Times New Roman" w:hAnsi="Times New Roman" w:cs="Times New Roman"/>
          <w:b/>
          <w:sz w:val="28"/>
          <w:szCs w:val="28"/>
        </w:rPr>
        <w:t>1 квартал 202</w:t>
      </w:r>
      <w:r w:rsidR="0031068E">
        <w:rPr>
          <w:rFonts w:ascii="Times New Roman" w:hAnsi="Times New Roman" w:cs="Times New Roman"/>
          <w:b/>
          <w:sz w:val="28"/>
          <w:szCs w:val="28"/>
        </w:rPr>
        <w:t>5</w:t>
      </w:r>
      <w:r w:rsidR="00FE0840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31068E">
        <w:rPr>
          <w:rFonts w:ascii="Times New Roman" w:hAnsi="Times New Roman" w:cs="Times New Roman"/>
          <w:b/>
          <w:sz w:val="28"/>
          <w:szCs w:val="28"/>
        </w:rPr>
        <w:t>а</w:t>
      </w:r>
    </w:p>
    <w:p w:rsidR="008D75BB" w:rsidRPr="00B75A7B" w:rsidRDefault="0053307C" w:rsidP="008D75B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A7B">
        <w:rPr>
          <w:rFonts w:ascii="Times New Roman" w:hAnsi="Times New Roman" w:cs="Times New Roman"/>
          <w:sz w:val="28"/>
          <w:szCs w:val="28"/>
        </w:rPr>
        <w:t xml:space="preserve">За </w:t>
      </w:r>
      <w:r w:rsidR="0031068E" w:rsidRPr="00B75A7B">
        <w:rPr>
          <w:rFonts w:ascii="Times New Roman" w:hAnsi="Times New Roman" w:cs="Times New Roman"/>
          <w:sz w:val="28"/>
          <w:szCs w:val="28"/>
        </w:rPr>
        <w:t>1 квартал 2025</w:t>
      </w:r>
      <w:r w:rsidR="00401338" w:rsidRPr="00B75A7B">
        <w:rPr>
          <w:rFonts w:ascii="Times New Roman" w:hAnsi="Times New Roman" w:cs="Times New Roman"/>
          <w:sz w:val="28"/>
          <w:szCs w:val="28"/>
        </w:rPr>
        <w:t xml:space="preserve"> года</w:t>
      </w:r>
      <w:r w:rsidR="008D75BB" w:rsidRPr="00B75A7B">
        <w:rPr>
          <w:rFonts w:ascii="Times New Roman" w:hAnsi="Times New Roman" w:cs="Times New Roman"/>
          <w:sz w:val="28"/>
          <w:szCs w:val="28"/>
        </w:rPr>
        <w:t xml:space="preserve"> поступило </w:t>
      </w:r>
      <w:r w:rsidR="00B75A7B">
        <w:rPr>
          <w:rFonts w:ascii="Times New Roman" w:hAnsi="Times New Roman" w:cs="Times New Roman"/>
          <w:sz w:val="28"/>
          <w:szCs w:val="28"/>
        </w:rPr>
        <w:t>15 711</w:t>
      </w:r>
      <w:r w:rsidR="00401338" w:rsidRPr="00B75A7B">
        <w:rPr>
          <w:rFonts w:ascii="Times New Roman" w:hAnsi="Times New Roman" w:cs="Times New Roman"/>
          <w:sz w:val="28"/>
          <w:szCs w:val="28"/>
        </w:rPr>
        <w:t xml:space="preserve"> обращений, ч</w:t>
      </w:r>
      <w:r w:rsidR="00E31B2D" w:rsidRPr="00B75A7B">
        <w:rPr>
          <w:rFonts w:ascii="Times New Roman" w:hAnsi="Times New Roman" w:cs="Times New Roman"/>
          <w:sz w:val="28"/>
          <w:szCs w:val="28"/>
        </w:rPr>
        <w:t xml:space="preserve">то </w:t>
      </w:r>
      <w:r w:rsidR="00401338" w:rsidRPr="00B75A7B">
        <w:rPr>
          <w:rFonts w:ascii="Times New Roman" w:hAnsi="Times New Roman" w:cs="Times New Roman"/>
          <w:sz w:val="28"/>
          <w:szCs w:val="28"/>
        </w:rPr>
        <w:t xml:space="preserve">на </w:t>
      </w:r>
      <w:r w:rsidR="00B75A7B">
        <w:rPr>
          <w:rFonts w:ascii="Times New Roman" w:hAnsi="Times New Roman" w:cs="Times New Roman"/>
          <w:sz w:val="28"/>
          <w:szCs w:val="28"/>
        </w:rPr>
        <w:t>31</w:t>
      </w:r>
      <w:r w:rsidR="00401338" w:rsidRPr="00B75A7B">
        <w:rPr>
          <w:rFonts w:ascii="Times New Roman" w:hAnsi="Times New Roman" w:cs="Times New Roman"/>
          <w:sz w:val="28"/>
          <w:szCs w:val="28"/>
        </w:rPr>
        <w:t>% превышает количество поступивших обра</w:t>
      </w:r>
      <w:r w:rsidR="00B75A7B">
        <w:rPr>
          <w:rFonts w:ascii="Times New Roman" w:hAnsi="Times New Roman" w:cs="Times New Roman"/>
          <w:sz w:val="28"/>
          <w:szCs w:val="28"/>
        </w:rPr>
        <w:t>щений за аналогичный период 2024</w:t>
      </w:r>
      <w:r w:rsidR="00401338" w:rsidRPr="00B75A7B">
        <w:rPr>
          <w:rFonts w:ascii="Times New Roman" w:hAnsi="Times New Roman" w:cs="Times New Roman"/>
          <w:sz w:val="28"/>
          <w:szCs w:val="28"/>
        </w:rPr>
        <w:t xml:space="preserve"> года.</w:t>
      </w:r>
      <w:r w:rsidRPr="00B75A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307C" w:rsidRDefault="0053307C" w:rsidP="008D75B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307C" w:rsidRDefault="006678FE" w:rsidP="008D75B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DB1CAB5" wp14:editId="15EA67D3">
            <wp:extent cx="4572000" cy="27432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3307C" w:rsidRPr="008D75BB" w:rsidRDefault="0053307C" w:rsidP="008D75B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63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54"/>
        <w:gridCol w:w="2268"/>
        <w:gridCol w:w="2409"/>
      </w:tblGrid>
      <w:tr w:rsidR="009E5C8A" w:rsidRPr="00D26032" w:rsidTr="009E5C8A">
        <w:trPr>
          <w:cantSplit/>
          <w:trHeight w:val="493"/>
        </w:trPr>
        <w:tc>
          <w:tcPr>
            <w:tcW w:w="5954" w:type="dxa"/>
          </w:tcPr>
          <w:p w:rsidR="009E5C8A" w:rsidRPr="00D26032" w:rsidRDefault="009E5C8A" w:rsidP="00E420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032">
              <w:rPr>
                <w:rFonts w:ascii="Times New Roman" w:hAnsi="Times New Roman" w:cs="Times New Roman"/>
                <w:sz w:val="28"/>
                <w:szCs w:val="28"/>
              </w:rPr>
              <w:t>Обращения граждан</w:t>
            </w:r>
          </w:p>
        </w:tc>
        <w:tc>
          <w:tcPr>
            <w:tcW w:w="2268" w:type="dxa"/>
          </w:tcPr>
          <w:p w:rsidR="009E5C8A" w:rsidRPr="0031068E" w:rsidRDefault="009E5C8A" w:rsidP="00E420A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квартал 202</w:t>
            </w:r>
            <w:r w:rsidR="0031068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  <w:p w:rsidR="009E5C8A" w:rsidRPr="00D26032" w:rsidRDefault="009E5C8A" w:rsidP="00E420A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E5C8A" w:rsidRPr="0031068E" w:rsidRDefault="009E5C8A" w:rsidP="00E420A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квартал </w:t>
            </w:r>
            <w:r w:rsidR="0031068E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31068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</w:tr>
      <w:tr w:rsidR="009E5C8A" w:rsidRPr="00D26032" w:rsidTr="009E5C8A">
        <w:tc>
          <w:tcPr>
            <w:tcW w:w="5954" w:type="dxa"/>
          </w:tcPr>
          <w:p w:rsidR="009E5C8A" w:rsidRPr="00D26032" w:rsidRDefault="009E5C8A" w:rsidP="00E420A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6032">
              <w:rPr>
                <w:rFonts w:ascii="Times New Roman" w:hAnsi="Times New Roman" w:cs="Times New Roman"/>
                <w:b/>
                <w:sz w:val="28"/>
                <w:szCs w:val="28"/>
              </w:rPr>
              <w:t>Всего обращений</w:t>
            </w:r>
          </w:p>
        </w:tc>
        <w:tc>
          <w:tcPr>
            <w:tcW w:w="2268" w:type="dxa"/>
          </w:tcPr>
          <w:p w:rsidR="009E5C8A" w:rsidRPr="00F579F8" w:rsidRDefault="00EE55A0" w:rsidP="005330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11 929</w:t>
            </w:r>
          </w:p>
        </w:tc>
        <w:tc>
          <w:tcPr>
            <w:tcW w:w="2409" w:type="dxa"/>
          </w:tcPr>
          <w:p w:rsidR="009E5C8A" w:rsidRPr="00FE0840" w:rsidRDefault="00EE55A0" w:rsidP="005330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15 711</w:t>
            </w:r>
          </w:p>
        </w:tc>
      </w:tr>
      <w:tr w:rsidR="00EE55A0" w:rsidRPr="00D26032" w:rsidTr="009E5C8A">
        <w:trPr>
          <w:trHeight w:val="559"/>
        </w:trPr>
        <w:tc>
          <w:tcPr>
            <w:tcW w:w="5954" w:type="dxa"/>
          </w:tcPr>
          <w:p w:rsidR="00EE55A0" w:rsidRPr="00B80329" w:rsidRDefault="00EE55A0" w:rsidP="009E5C8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0329">
              <w:rPr>
                <w:rFonts w:ascii="Times New Roman" w:hAnsi="Times New Roman" w:cs="Times New Roman"/>
                <w:i/>
                <w:sz w:val="28"/>
                <w:szCs w:val="28"/>
              </w:rPr>
              <w:t>Устных обращений на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телефон горячей линии МЗ ПК 122</w:t>
            </w:r>
          </w:p>
        </w:tc>
        <w:tc>
          <w:tcPr>
            <w:tcW w:w="2268" w:type="dxa"/>
          </w:tcPr>
          <w:p w:rsidR="00EE55A0" w:rsidRPr="00EE55A0" w:rsidRDefault="00EE55A0" w:rsidP="009E5C8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E55A0"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EE55A0">
              <w:rPr>
                <w:rFonts w:ascii="Times New Roman" w:hAnsi="Times New Roman" w:cs="Times New Roman"/>
                <w:i/>
                <w:sz w:val="28"/>
                <w:szCs w:val="28"/>
              </w:rPr>
              <w:t>951</w:t>
            </w:r>
          </w:p>
        </w:tc>
        <w:tc>
          <w:tcPr>
            <w:tcW w:w="2409" w:type="dxa"/>
          </w:tcPr>
          <w:p w:rsidR="00EE55A0" w:rsidRPr="00B80329" w:rsidRDefault="00EE55A0" w:rsidP="009E5C8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E55A0"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EE55A0">
              <w:rPr>
                <w:rFonts w:ascii="Times New Roman" w:hAnsi="Times New Roman" w:cs="Times New Roman"/>
                <w:i/>
                <w:sz w:val="28"/>
                <w:szCs w:val="28"/>
              </w:rPr>
              <w:t>833</w:t>
            </w:r>
          </w:p>
        </w:tc>
      </w:tr>
      <w:tr w:rsidR="009E5C8A" w:rsidRPr="00D26032" w:rsidTr="009E5C8A">
        <w:tc>
          <w:tcPr>
            <w:tcW w:w="5954" w:type="dxa"/>
          </w:tcPr>
          <w:p w:rsidR="009E5C8A" w:rsidRPr="00B80329" w:rsidRDefault="009E5C8A" w:rsidP="00E420A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0329">
              <w:rPr>
                <w:rFonts w:ascii="Times New Roman" w:hAnsi="Times New Roman" w:cs="Times New Roman"/>
                <w:i/>
                <w:sz w:val="28"/>
                <w:szCs w:val="28"/>
              </w:rPr>
              <w:t>Письменных обращений</w:t>
            </w:r>
          </w:p>
        </w:tc>
        <w:tc>
          <w:tcPr>
            <w:tcW w:w="2268" w:type="dxa"/>
          </w:tcPr>
          <w:p w:rsidR="009E5C8A" w:rsidRPr="0031068E" w:rsidRDefault="0031068E" w:rsidP="0053307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</w:t>
            </w:r>
            <w:r w:rsidR="00EE55A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521</w:t>
            </w:r>
          </w:p>
        </w:tc>
        <w:tc>
          <w:tcPr>
            <w:tcW w:w="2409" w:type="dxa"/>
          </w:tcPr>
          <w:p w:rsidR="009E5C8A" w:rsidRPr="00630DFF" w:rsidRDefault="00630DFF" w:rsidP="0053307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  <w:r w:rsidR="00EE55A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582</w:t>
            </w:r>
          </w:p>
        </w:tc>
      </w:tr>
      <w:tr w:rsidR="009E5C8A" w:rsidRPr="00D26032" w:rsidTr="009E5C8A">
        <w:tc>
          <w:tcPr>
            <w:tcW w:w="5954" w:type="dxa"/>
          </w:tcPr>
          <w:p w:rsidR="009E5C8A" w:rsidRPr="00B80329" w:rsidRDefault="009E5C8A" w:rsidP="0087629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ЕПГУ </w:t>
            </w:r>
            <w:proofErr w:type="gramStart"/>
            <w:r w:rsidRPr="00B80329">
              <w:rPr>
                <w:rFonts w:ascii="Times New Roman" w:hAnsi="Times New Roman" w:cs="Times New Roman"/>
                <w:i/>
                <w:sz w:val="28"/>
                <w:szCs w:val="28"/>
              </w:rPr>
              <w:t>ПОС</w:t>
            </w:r>
            <w:proofErr w:type="gramEnd"/>
          </w:p>
        </w:tc>
        <w:tc>
          <w:tcPr>
            <w:tcW w:w="2268" w:type="dxa"/>
          </w:tcPr>
          <w:p w:rsidR="009E5C8A" w:rsidRPr="00B80329" w:rsidRDefault="00886940" w:rsidP="0053307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  <w:r w:rsidR="00EE55A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457</w:t>
            </w:r>
          </w:p>
        </w:tc>
        <w:tc>
          <w:tcPr>
            <w:tcW w:w="2409" w:type="dxa"/>
          </w:tcPr>
          <w:p w:rsidR="009E5C8A" w:rsidRPr="00B80329" w:rsidRDefault="00886940" w:rsidP="0053307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9</w:t>
            </w:r>
            <w:r w:rsidR="00EE55A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296</w:t>
            </w:r>
          </w:p>
        </w:tc>
      </w:tr>
    </w:tbl>
    <w:p w:rsidR="00B75A7B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5A7B" w:rsidRPr="008A2251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>По вопросам здравоохранения жители региона используют следующие каналы/источники поступления обращений:</w:t>
      </w:r>
    </w:p>
    <w:p w:rsidR="00B75A7B" w:rsidRPr="008A2251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>– межведомственная система электронного документооборота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75A7B" w:rsidRPr="008A2251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 xml:space="preserve">– федеральный портал «Единый портал государственных </w:t>
      </w:r>
      <w:r w:rsidRPr="008A2251">
        <w:rPr>
          <w:rFonts w:ascii="Times New Roman" w:hAnsi="Times New Roman" w:cs="Times New Roman"/>
          <w:sz w:val="28"/>
          <w:szCs w:val="28"/>
        </w:rPr>
        <w:br/>
        <w:t>и муниципальных услуг»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75A7B" w:rsidRPr="008A2251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>– региональный портал «Управляем вместе»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75A7B" w:rsidRPr="008A2251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>– система обратной связи в социальных сетях сегмента Пермского края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75A7B" w:rsidRPr="008A2251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>– единая региональная информационно-справочная служба Пермского края по номеру телефона 122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75A7B" w:rsidRPr="008A2251" w:rsidRDefault="00B75A7B" w:rsidP="00B75A7B">
      <w:pPr>
        <w:numPr>
          <w:ilvl w:val="0"/>
          <w:numId w:val="35"/>
        </w:numPr>
        <w:tabs>
          <w:tab w:val="left" w:pos="709"/>
          <w:tab w:val="left" w:pos="993"/>
        </w:tabs>
        <w:spacing w:line="24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8A2251">
        <w:rPr>
          <w:rFonts w:ascii="Times New Roman" w:hAnsi="Times New Roman" w:cs="Times New Roman"/>
          <w:sz w:val="28"/>
          <w:szCs w:val="28"/>
        </w:rPr>
        <w:t>ародный контроль, комфортная медицина (совместный проект с ОНФ).</w:t>
      </w:r>
    </w:p>
    <w:p w:rsidR="00B75A7B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lastRenderedPageBreak/>
        <w:t>Кроме того, отрабатываются сообщения с официальных страниц (</w:t>
      </w:r>
      <w:proofErr w:type="spellStart"/>
      <w:r w:rsidRPr="008A2251">
        <w:rPr>
          <w:rFonts w:ascii="Times New Roman" w:hAnsi="Times New Roman" w:cs="Times New Roman"/>
          <w:sz w:val="28"/>
          <w:szCs w:val="28"/>
        </w:rPr>
        <w:t>госпабликов</w:t>
      </w:r>
      <w:proofErr w:type="spellEnd"/>
      <w:r w:rsidRPr="008A2251">
        <w:rPr>
          <w:rFonts w:ascii="Times New Roman" w:hAnsi="Times New Roman" w:cs="Times New Roman"/>
          <w:sz w:val="28"/>
          <w:szCs w:val="28"/>
        </w:rPr>
        <w:t>) медучреждений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3307C" w:rsidRDefault="0053307C" w:rsidP="0040133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307C" w:rsidRDefault="00401338" w:rsidP="0053307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22546A3" wp14:editId="08C33490">
            <wp:extent cx="6200775" cy="2686050"/>
            <wp:effectExtent l="0" t="0" r="9525" b="1905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F24C7" w:rsidRDefault="00401338" w:rsidP="00B225D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CEB">
        <w:rPr>
          <w:rFonts w:ascii="Times New Roman" w:hAnsi="Times New Roman" w:cs="Times New Roman"/>
          <w:sz w:val="28"/>
          <w:szCs w:val="28"/>
        </w:rPr>
        <w:t>Увеличение общего количества обращений</w:t>
      </w:r>
      <w:r w:rsidR="00853CEB" w:rsidRPr="00853CEB">
        <w:rPr>
          <w:rFonts w:ascii="Times New Roman" w:hAnsi="Times New Roman" w:cs="Times New Roman"/>
          <w:sz w:val="28"/>
          <w:szCs w:val="28"/>
        </w:rPr>
        <w:t xml:space="preserve"> произошло за счет обращений, поступающих на </w:t>
      </w:r>
      <w:r w:rsidR="00CD6D0C">
        <w:rPr>
          <w:rFonts w:ascii="Times New Roman" w:hAnsi="Times New Roman" w:cs="Times New Roman"/>
          <w:sz w:val="28"/>
          <w:szCs w:val="28"/>
        </w:rPr>
        <w:t>платформу обратной связи Единого портала государственных услуг</w:t>
      </w:r>
      <w:r w:rsidR="00D568CF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D568CF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="00D568CF">
        <w:rPr>
          <w:rFonts w:ascii="Times New Roman" w:hAnsi="Times New Roman" w:cs="Times New Roman"/>
          <w:sz w:val="28"/>
          <w:szCs w:val="28"/>
        </w:rPr>
        <w:t xml:space="preserve"> ЕПГУ)</w:t>
      </w:r>
      <w:r w:rsidR="00CD6D0C">
        <w:rPr>
          <w:rFonts w:ascii="Times New Roman" w:hAnsi="Times New Roman" w:cs="Times New Roman"/>
          <w:sz w:val="28"/>
          <w:szCs w:val="28"/>
        </w:rPr>
        <w:t>.</w:t>
      </w:r>
    </w:p>
    <w:p w:rsidR="00961655" w:rsidRDefault="00961655" w:rsidP="00B225D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Динамика поступления сообщений по месяцам</w:t>
      </w:r>
      <w:r w:rsidR="00D568C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 w:rsidR="00D568CF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="00D568CF">
        <w:rPr>
          <w:rFonts w:ascii="Times New Roman" w:hAnsi="Times New Roman" w:cs="Times New Roman"/>
          <w:sz w:val="28"/>
          <w:szCs w:val="28"/>
        </w:rPr>
        <w:t xml:space="preserve"> ЕПГУ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D6D0C" w:rsidRPr="00853CEB" w:rsidRDefault="00CD6D0C" w:rsidP="00B225D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52BB5" w:rsidRDefault="00552BB5" w:rsidP="00552B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Основные темы, которые заявители затрагивают в своих сообщениях, направленных в ЕПГУ:</w:t>
      </w:r>
      <w:r w:rsidRPr="00552BB5">
        <w:t xml:space="preserve"> </w:t>
      </w:r>
      <w:r w:rsidRPr="00552BB5">
        <w:rPr>
          <w:rFonts w:ascii="Times New Roman" w:hAnsi="Times New Roman" w:cs="Times New Roman"/>
          <w:sz w:val="28"/>
          <w:szCs w:val="28"/>
        </w:rPr>
        <w:t>получение э</w:t>
      </w:r>
      <w:r>
        <w:rPr>
          <w:rFonts w:ascii="Times New Roman" w:hAnsi="Times New Roman" w:cs="Times New Roman"/>
          <w:sz w:val="28"/>
          <w:szCs w:val="28"/>
        </w:rPr>
        <w:t>лектронных</w:t>
      </w:r>
      <w:r w:rsidRPr="00552BB5">
        <w:rPr>
          <w:rFonts w:ascii="Times New Roman" w:hAnsi="Times New Roman" w:cs="Times New Roman"/>
          <w:sz w:val="28"/>
          <w:szCs w:val="28"/>
        </w:rPr>
        <w:t xml:space="preserve"> медицински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552BB5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 xml:space="preserve">ов - </w:t>
      </w:r>
      <w:r w:rsidRPr="00552BB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63%</w:t>
      </w:r>
      <w:r w:rsidR="00F448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общего количества обращений за отчетный период, п</w:t>
      </w:r>
      <w:r w:rsidRPr="00552BB5">
        <w:rPr>
          <w:rFonts w:ascii="Times New Roman" w:hAnsi="Times New Roman" w:cs="Times New Roman"/>
          <w:sz w:val="28"/>
          <w:szCs w:val="28"/>
        </w:rPr>
        <w:t>роблемы с выбором медицинского специалиста</w:t>
      </w:r>
      <w:r w:rsidRPr="00552BB5">
        <w:rPr>
          <w:rFonts w:ascii="Times New Roman" w:hAnsi="Times New Roman" w:cs="Times New Roman"/>
          <w:sz w:val="28"/>
          <w:szCs w:val="28"/>
        </w:rPr>
        <w:tab/>
      </w:r>
      <w:r w:rsidR="00F4482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11%, п</w:t>
      </w:r>
      <w:r w:rsidRPr="00552BB5">
        <w:rPr>
          <w:rFonts w:ascii="Times New Roman" w:hAnsi="Times New Roman" w:cs="Times New Roman"/>
          <w:sz w:val="28"/>
          <w:szCs w:val="28"/>
        </w:rPr>
        <w:t>роблемы с выбором временного слота для записи</w:t>
      </w:r>
      <w:r w:rsidR="00F4482B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9%, п</w:t>
      </w:r>
      <w:r w:rsidRPr="00552BB5">
        <w:rPr>
          <w:rFonts w:ascii="Times New Roman" w:hAnsi="Times New Roman" w:cs="Times New Roman"/>
          <w:sz w:val="28"/>
          <w:szCs w:val="28"/>
        </w:rPr>
        <w:t>роблемы с больничным листом</w:t>
      </w:r>
      <w:r>
        <w:rPr>
          <w:rFonts w:ascii="Times New Roman" w:hAnsi="Times New Roman" w:cs="Times New Roman"/>
          <w:sz w:val="28"/>
          <w:szCs w:val="28"/>
        </w:rPr>
        <w:t xml:space="preserve"> - 7%, п</w:t>
      </w:r>
      <w:r w:rsidRPr="00552BB5">
        <w:rPr>
          <w:rFonts w:ascii="Times New Roman" w:hAnsi="Times New Roman" w:cs="Times New Roman"/>
          <w:sz w:val="28"/>
          <w:szCs w:val="28"/>
        </w:rPr>
        <w:t xml:space="preserve">роблемы с посещением врача по </w:t>
      </w:r>
      <w:r w:rsidRPr="00552BB5">
        <w:rPr>
          <w:rFonts w:ascii="Times New Roman" w:hAnsi="Times New Roman" w:cs="Times New Roman"/>
          <w:sz w:val="28"/>
          <w:szCs w:val="28"/>
        </w:rPr>
        <w:lastRenderedPageBreak/>
        <w:t>записи на прием к врачу</w:t>
      </w:r>
      <w:r>
        <w:rPr>
          <w:rFonts w:ascii="Times New Roman" w:hAnsi="Times New Roman" w:cs="Times New Roman"/>
          <w:sz w:val="28"/>
          <w:szCs w:val="28"/>
        </w:rPr>
        <w:t xml:space="preserve"> – 2%, п</w:t>
      </w:r>
      <w:r w:rsidRPr="00552BB5">
        <w:rPr>
          <w:rFonts w:ascii="Times New Roman" w:hAnsi="Times New Roman" w:cs="Times New Roman"/>
          <w:sz w:val="28"/>
          <w:szCs w:val="28"/>
        </w:rPr>
        <w:t>роблемы с выбором региона при записи</w:t>
      </w:r>
      <w:r>
        <w:rPr>
          <w:rFonts w:ascii="Times New Roman" w:hAnsi="Times New Roman" w:cs="Times New Roman"/>
          <w:sz w:val="28"/>
          <w:szCs w:val="28"/>
        </w:rPr>
        <w:t xml:space="preserve"> – 1,3</w:t>
      </w:r>
      <w:proofErr w:type="gramEnd"/>
      <w:r>
        <w:rPr>
          <w:rFonts w:ascii="Times New Roman" w:hAnsi="Times New Roman" w:cs="Times New Roman"/>
          <w:sz w:val="28"/>
          <w:szCs w:val="28"/>
        </w:rPr>
        <w:t>%, п</w:t>
      </w:r>
      <w:r w:rsidRPr="00552BB5">
        <w:rPr>
          <w:rFonts w:ascii="Times New Roman" w:hAnsi="Times New Roman" w:cs="Times New Roman"/>
          <w:sz w:val="28"/>
          <w:szCs w:val="28"/>
        </w:rPr>
        <w:t>роблемы с прикреплением к медицинской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– 1,3</w:t>
      </w:r>
      <w:r w:rsidR="00F4482B">
        <w:rPr>
          <w:rFonts w:ascii="Times New Roman" w:hAnsi="Times New Roman" w:cs="Times New Roman"/>
          <w:sz w:val="28"/>
          <w:szCs w:val="28"/>
        </w:rPr>
        <w:t>%, з</w:t>
      </w:r>
      <w:r w:rsidRPr="00552BB5">
        <w:rPr>
          <w:rFonts w:ascii="Times New Roman" w:hAnsi="Times New Roman" w:cs="Times New Roman"/>
          <w:sz w:val="28"/>
          <w:szCs w:val="28"/>
        </w:rPr>
        <w:t>апись на приём к врачу</w:t>
      </w:r>
      <w:r w:rsidR="00F4482B">
        <w:rPr>
          <w:rFonts w:ascii="Times New Roman" w:hAnsi="Times New Roman" w:cs="Times New Roman"/>
          <w:sz w:val="28"/>
          <w:szCs w:val="28"/>
        </w:rPr>
        <w:t xml:space="preserve"> – 1%.</w:t>
      </w:r>
    </w:p>
    <w:p w:rsidR="00D568CF" w:rsidRDefault="00F4482B" w:rsidP="00F72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</w:t>
      </w:r>
      <w:r w:rsidR="00D568CF">
        <w:rPr>
          <w:rFonts w:ascii="Times New Roman" w:hAnsi="Times New Roman" w:cs="Times New Roman"/>
          <w:sz w:val="28"/>
          <w:szCs w:val="28"/>
        </w:rPr>
        <w:t>обращения</w:t>
      </w:r>
      <w:r>
        <w:rPr>
          <w:rFonts w:ascii="Times New Roman" w:hAnsi="Times New Roman" w:cs="Times New Roman"/>
          <w:sz w:val="28"/>
          <w:szCs w:val="28"/>
        </w:rPr>
        <w:t xml:space="preserve"> граждан отрабатываются</w:t>
      </w:r>
      <w:r w:rsidR="00D568CF">
        <w:rPr>
          <w:rFonts w:ascii="Times New Roman" w:hAnsi="Times New Roman" w:cs="Times New Roman"/>
          <w:sz w:val="28"/>
          <w:szCs w:val="28"/>
        </w:rPr>
        <w:t xml:space="preserve"> сотрудниками министерства, контролируется удовлетворенность заявителей качеством рассмотренных сообщений.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68CF">
        <w:rPr>
          <w:rFonts w:ascii="Times New Roman" w:hAnsi="Times New Roman" w:cs="Times New Roman"/>
          <w:sz w:val="28"/>
          <w:szCs w:val="28"/>
        </w:rPr>
        <w:t>За</w:t>
      </w:r>
      <w:r w:rsidR="00B75A7B" w:rsidRPr="00B75A7B">
        <w:rPr>
          <w:rFonts w:ascii="Times New Roman" w:hAnsi="Times New Roman" w:cs="Times New Roman"/>
          <w:sz w:val="28"/>
          <w:szCs w:val="28"/>
        </w:rPr>
        <w:t xml:space="preserve"> 1 кв. 2025</w:t>
      </w:r>
      <w:r w:rsidR="00B75A7B">
        <w:rPr>
          <w:rFonts w:ascii="Times New Roman" w:hAnsi="Times New Roman" w:cs="Times New Roman"/>
          <w:sz w:val="28"/>
          <w:szCs w:val="28"/>
        </w:rPr>
        <w:t xml:space="preserve"> осуществлено </w:t>
      </w:r>
      <w:r w:rsidR="00D568CF" w:rsidRPr="00B75A7B">
        <w:rPr>
          <w:rFonts w:ascii="Times New Roman" w:hAnsi="Times New Roman" w:cs="Times New Roman"/>
          <w:sz w:val="28"/>
          <w:szCs w:val="28"/>
        </w:rPr>
        <w:t>1887</w:t>
      </w:r>
      <w:r w:rsidR="00D568CF">
        <w:rPr>
          <w:rFonts w:ascii="Times New Roman" w:hAnsi="Times New Roman" w:cs="Times New Roman"/>
          <w:sz w:val="28"/>
          <w:szCs w:val="28"/>
        </w:rPr>
        <w:t xml:space="preserve"> звонков обратной связи</w:t>
      </w:r>
      <w:r w:rsidR="00B75A7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2BB5" w:rsidRDefault="00D568CF" w:rsidP="00F72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 удовлетворенности населения за 1 кв. 2025 года:</w:t>
      </w:r>
    </w:p>
    <w:p w:rsidR="00B75A7B" w:rsidRDefault="00B75A7B" w:rsidP="00B75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A7B" w:rsidRDefault="00B75A7B" w:rsidP="00D568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E56DF9C" wp14:editId="54BA7D1B">
            <wp:extent cx="5123509" cy="2757917"/>
            <wp:effectExtent l="0" t="0" r="1270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55269" cy="2775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5A7B" w:rsidRDefault="00F72377" w:rsidP="00D568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377">
        <w:rPr>
          <w:rFonts w:ascii="Times New Roman" w:hAnsi="Times New Roman" w:cs="Times New Roman"/>
          <w:sz w:val="28"/>
          <w:szCs w:val="28"/>
        </w:rPr>
        <w:t xml:space="preserve">Анализ систематизации письменных обращений по уровням направления показал, что </w:t>
      </w:r>
      <w:r w:rsidR="00B75A7B">
        <w:rPr>
          <w:rFonts w:ascii="Times New Roman" w:hAnsi="Times New Roman" w:cs="Times New Roman"/>
          <w:sz w:val="28"/>
          <w:szCs w:val="28"/>
        </w:rPr>
        <w:t>наибольшее количество обращений поступило:</w:t>
      </w:r>
    </w:p>
    <w:p w:rsidR="00F72377" w:rsidRPr="00F72377" w:rsidRDefault="00F72377" w:rsidP="00F72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377">
        <w:rPr>
          <w:rFonts w:ascii="Times New Roman" w:hAnsi="Times New Roman" w:cs="Times New Roman"/>
          <w:sz w:val="28"/>
          <w:szCs w:val="28"/>
        </w:rPr>
        <w:t>в адрес министерства здравоохранения Пермского края</w:t>
      </w:r>
      <w:r w:rsidR="00B75A7B">
        <w:rPr>
          <w:rFonts w:ascii="Times New Roman" w:hAnsi="Times New Roman" w:cs="Times New Roman"/>
          <w:sz w:val="28"/>
          <w:szCs w:val="28"/>
        </w:rPr>
        <w:t xml:space="preserve"> </w:t>
      </w:r>
      <w:r w:rsidRPr="00F72377">
        <w:rPr>
          <w:rFonts w:ascii="Times New Roman" w:hAnsi="Times New Roman" w:cs="Times New Roman"/>
          <w:sz w:val="28"/>
          <w:szCs w:val="28"/>
        </w:rPr>
        <w:t>–51%</w:t>
      </w:r>
      <w:r w:rsidR="00B75A7B">
        <w:rPr>
          <w:rFonts w:ascii="Times New Roman" w:hAnsi="Times New Roman" w:cs="Times New Roman"/>
          <w:sz w:val="28"/>
          <w:szCs w:val="28"/>
        </w:rPr>
        <w:t>,</w:t>
      </w:r>
    </w:p>
    <w:p w:rsidR="00F72377" w:rsidRPr="00F72377" w:rsidRDefault="00F72377" w:rsidP="00F72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377">
        <w:rPr>
          <w:rFonts w:ascii="Times New Roman" w:hAnsi="Times New Roman" w:cs="Times New Roman"/>
          <w:sz w:val="28"/>
          <w:szCs w:val="28"/>
        </w:rPr>
        <w:t xml:space="preserve">в адрес Президента РФ –7% </w:t>
      </w:r>
    </w:p>
    <w:p w:rsidR="00F72377" w:rsidRPr="00F72377" w:rsidRDefault="00F72377" w:rsidP="00F72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377">
        <w:rPr>
          <w:rFonts w:ascii="Times New Roman" w:hAnsi="Times New Roman" w:cs="Times New Roman"/>
          <w:sz w:val="28"/>
          <w:szCs w:val="28"/>
        </w:rPr>
        <w:t>в МЗ РФ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2377">
        <w:rPr>
          <w:rFonts w:ascii="Times New Roman" w:hAnsi="Times New Roman" w:cs="Times New Roman"/>
          <w:sz w:val="28"/>
          <w:szCs w:val="28"/>
        </w:rPr>
        <w:t xml:space="preserve">22% </w:t>
      </w:r>
    </w:p>
    <w:p w:rsidR="00F72377" w:rsidRPr="00F72377" w:rsidRDefault="00F72377" w:rsidP="00F72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377">
        <w:rPr>
          <w:rFonts w:ascii="Times New Roman" w:hAnsi="Times New Roman" w:cs="Times New Roman"/>
          <w:sz w:val="28"/>
          <w:szCs w:val="28"/>
        </w:rPr>
        <w:t xml:space="preserve">в адрес ФОМС и СМО –2% </w:t>
      </w:r>
    </w:p>
    <w:p w:rsidR="00F72377" w:rsidRPr="00F72377" w:rsidRDefault="00F72377" w:rsidP="00F72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377">
        <w:rPr>
          <w:rFonts w:ascii="Times New Roman" w:hAnsi="Times New Roman" w:cs="Times New Roman"/>
          <w:sz w:val="28"/>
          <w:szCs w:val="28"/>
        </w:rPr>
        <w:t>в адрес РПН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2377">
        <w:rPr>
          <w:rFonts w:ascii="Times New Roman" w:hAnsi="Times New Roman" w:cs="Times New Roman"/>
          <w:sz w:val="28"/>
          <w:szCs w:val="28"/>
        </w:rPr>
        <w:t xml:space="preserve">1% </w:t>
      </w:r>
    </w:p>
    <w:p w:rsidR="00F72377" w:rsidRPr="00F72377" w:rsidRDefault="00F72377" w:rsidP="00F72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377">
        <w:rPr>
          <w:rFonts w:ascii="Times New Roman" w:hAnsi="Times New Roman" w:cs="Times New Roman"/>
          <w:sz w:val="28"/>
          <w:szCs w:val="28"/>
        </w:rPr>
        <w:t xml:space="preserve">в адрес РЗН –6 % </w:t>
      </w:r>
    </w:p>
    <w:p w:rsidR="00F72377" w:rsidRPr="00F72377" w:rsidRDefault="00F72377" w:rsidP="00F72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377">
        <w:rPr>
          <w:rFonts w:ascii="Times New Roman" w:hAnsi="Times New Roman" w:cs="Times New Roman"/>
          <w:sz w:val="28"/>
          <w:szCs w:val="28"/>
        </w:rPr>
        <w:t>в Прокуратуру Пермского края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2377">
        <w:rPr>
          <w:rFonts w:ascii="Times New Roman" w:hAnsi="Times New Roman" w:cs="Times New Roman"/>
          <w:sz w:val="28"/>
          <w:szCs w:val="28"/>
        </w:rPr>
        <w:t xml:space="preserve">8% </w:t>
      </w:r>
    </w:p>
    <w:p w:rsidR="00F72377" w:rsidRPr="00F72377" w:rsidRDefault="00F72377" w:rsidP="00F72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377">
        <w:rPr>
          <w:rFonts w:ascii="Times New Roman" w:hAnsi="Times New Roman" w:cs="Times New Roman"/>
          <w:sz w:val="28"/>
          <w:szCs w:val="28"/>
        </w:rPr>
        <w:t>к Уполномоченному по правам человека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2377">
        <w:rPr>
          <w:rFonts w:ascii="Times New Roman" w:hAnsi="Times New Roman" w:cs="Times New Roman"/>
          <w:sz w:val="28"/>
          <w:szCs w:val="28"/>
        </w:rPr>
        <w:t xml:space="preserve">3% </w:t>
      </w:r>
    </w:p>
    <w:p w:rsidR="009B3CC7" w:rsidRPr="009B3CC7" w:rsidRDefault="009B3CC7" w:rsidP="009B3C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3D4" w:rsidRDefault="00DA0F6A" w:rsidP="002D679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анализу поступивших обращений в системе электронного документооборота, т</w:t>
      </w:r>
      <w:r w:rsidR="006E6133">
        <w:rPr>
          <w:rFonts w:ascii="Times New Roman" w:hAnsi="Times New Roman" w:cs="Times New Roman"/>
          <w:sz w:val="28"/>
          <w:szCs w:val="28"/>
        </w:rPr>
        <w:t xml:space="preserve">ематика обращений </w:t>
      </w:r>
      <w:r w:rsidR="00D568CF">
        <w:rPr>
          <w:rFonts w:ascii="Times New Roman" w:hAnsi="Times New Roman" w:cs="Times New Roman"/>
          <w:sz w:val="28"/>
          <w:szCs w:val="28"/>
        </w:rPr>
        <w:t xml:space="preserve">за 1 кв. 2025 года </w:t>
      </w:r>
      <w:r w:rsidR="00C43563">
        <w:rPr>
          <w:rFonts w:ascii="Times New Roman" w:hAnsi="Times New Roman" w:cs="Times New Roman"/>
          <w:sz w:val="28"/>
          <w:szCs w:val="28"/>
        </w:rPr>
        <w:t>распределена</w:t>
      </w:r>
      <w:r w:rsidR="006E6133">
        <w:rPr>
          <w:rFonts w:ascii="Times New Roman" w:hAnsi="Times New Roman" w:cs="Times New Roman"/>
          <w:sz w:val="28"/>
          <w:szCs w:val="28"/>
        </w:rPr>
        <w:t xml:space="preserve"> следующим образом:</w:t>
      </w: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7905"/>
        <w:gridCol w:w="2126"/>
      </w:tblGrid>
      <w:tr w:rsidR="00630DFF" w:rsidRPr="008A2251" w:rsidTr="008A2251">
        <w:trPr>
          <w:trHeight w:val="300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Тематики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</w:tr>
      <w:tr w:rsidR="00630DFF" w:rsidRPr="008A2251" w:rsidTr="008A2251">
        <w:trPr>
          <w:trHeight w:val="237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 xml:space="preserve">Лечение и оказание </w:t>
            </w:r>
            <w:proofErr w:type="gramStart"/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proofErr w:type="gramEnd"/>
            <w:r w:rsidRPr="008A2251">
              <w:rPr>
                <w:rFonts w:ascii="Times New Roman" w:hAnsi="Times New Roman" w:cs="Times New Roman"/>
                <w:sz w:val="24"/>
                <w:szCs w:val="24"/>
              </w:rPr>
              <w:t xml:space="preserve"> помощи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2408</w:t>
            </w:r>
          </w:p>
        </w:tc>
      </w:tr>
      <w:tr w:rsidR="00630DFF" w:rsidRPr="008A2251" w:rsidTr="008A2251">
        <w:trPr>
          <w:trHeight w:val="317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Работа медицинских учреждений и их сотрудников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630DFF" w:rsidRPr="008A2251" w:rsidTr="008A2251">
        <w:trPr>
          <w:trHeight w:val="280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Лекарственное обеспечение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630DFF" w:rsidRPr="008A2251" w:rsidTr="008A2251">
        <w:trPr>
          <w:trHeight w:val="369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Заработная плата медицинских работников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30DFF" w:rsidRPr="008A2251" w:rsidTr="008A2251">
        <w:trPr>
          <w:trHeight w:val="403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медицинских работников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30DFF" w:rsidRPr="008A2251" w:rsidTr="008A2251">
        <w:trPr>
          <w:trHeight w:val="531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 xml:space="preserve">Качество оказания </w:t>
            </w:r>
            <w:proofErr w:type="gramStart"/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proofErr w:type="gramEnd"/>
            <w:r w:rsidRPr="008A2251">
              <w:rPr>
                <w:rFonts w:ascii="Times New Roman" w:hAnsi="Times New Roman" w:cs="Times New Roman"/>
                <w:sz w:val="24"/>
                <w:szCs w:val="24"/>
              </w:rPr>
              <w:t xml:space="preserve"> помощи детям в амбулаторно-поликлинических условиях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30DFF" w:rsidRPr="008A2251" w:rsidTr="008A2251">
        <w:trPr>
          <w:trHeight w:val="539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Помещение в больницы и специализированные лечебные учреждения. Оплата за лечение, пребывание в лечебных </w:t>
            </w:r>
            <w:proofErr w:type="gramStart"/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учреждениях</w:t>
            </w:r>
            <w:proofErr w:type="gramEnd"/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30DFF" w:rsidRPr="008A2251" w:rsidTr="008A2251">
        <w:trPr>
          <w:trHeight w:val="699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 xml:space="preserve">Качество оказания </w:t>
            </w:r>
            <w:proofErr w:type="gramStart"/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proofErr w:type="gramEnd"/>
            <w:r w:rsidRPr="008A2251">
              <w:rPr>
                <w:rFonts w:ascii="Times New Roman" w:hAnsi="Times New Roman" w:cs="Times New Roman"/>
                <w:sz w:val="24"/>
                <w:szCs w:val="24"/>
              </w:rPr>
              <w:t xml:space="preserve"> помощи взрослым в амбулаторно-поликлинических условиях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30DFF" w:rsidRPr="008A2251" w:rsidTr="008A2251">
        <w:trPr>
          <w:trHeight w:val="273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 xml:space="preserve">Качество оказания </w:t>
            </w:r>
            <w:proofErr w:type="gramStart"/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proofErr w:type="gramEnd"/>
            <w:r w:rsidRPr="008A2251">
              <w:rPr>
                <w:rFonts w:ascii="Times New Roman" w:hAnsi="Times New Roman" w:cs="Times New Roman"/>
                <w:sz w:val="24"/>
                <w:szCs w:val="24"/>
              </w:rPr>
              <w:t xml:space="preserve"> помощи взрослым в стационарных условиях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30DFF" w:rsidRPr="008A2251" w:rsidTr="008A2251">
        <w:trPr>
          <w:trHeight w:val="407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Требования и стандарты в сфере здравоохранения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30DFF" w:rsidRPr="008A2251" w:rsidTr="008A2251">
        <w:trPr>
          <w:trHeight w:val="425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Обеспечение потребности в медицинской помощи и объемов ее получения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30DFF" w:rsidRPr="008A2251" w:rsidTr="008A2251">
        <w:trPr>
          <w:trHeight w:val="565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Создание, ликвидация и реорганизация медицинских учреждений и организаций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30DFF" w:rsidRPr="008A2251" w:rsidTr="008A2251">
        <w:trPr>
          <w:trHeight w:val="617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</w:t>
            </w:r>
            <w:proofErr w:type="gramStart"/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proofErr w:type="gramEnd"/>
            <w:r w:rsidRPr="008A2251">
              <w:rPr>
                <w:rFonts w:ascii="Times New Roman" w:hAnsi="Times New Roman" w:cs="Times New Roman"/>
                <w:sz w:val="24"/>
                <w:szCs w:val="24"/>
              </w:rPr>
              <w:t xml:space="preserve"> помощи детям в амбулаторно-поликлинических условиях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30DFF" w:rsidRPr="008A2251" w:rsidTr="008A2251">
        <w:trPr>
          <w:trHeight w:val="655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оказания </w:t>
            </w:r>
            <w:proofErr w:type="gramStart"/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proofErr w:type="gramEnd"/>
            <w:r w:rsidRPr="008A2251">
              <w:rPr>
                <w:rFonts w:ascii="Times New Roman" w:hAnsi="Times New Roman" w:cs="Times New Roman"/>
                <w:sz w:val="24"/>
                <w:szCs w:val="24"/>
              </w:rPr>
              <w:t xml:space="preserve"> помощи взрослым в стационарных условиях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30DFF" w:rsidRPr="008A2251" w:rsidTr="008A2251">
        <w:trPr>
          <w:trHeight w:val="706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Внедрение и использование современных медицинских технологий, в том числе инновационных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30DFF" w:rsidRPr="008A2251" w:rsidTr="008A2251">
        <w:trPr>
          <w:trHeight w:val="703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оказания </w:t>
            </w:r>
            <w:proofErr w:type="gramStart"/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proofErr w:type="gramEnd"/>
            <w:r w:rsidRPr="008A2251">
              <w:rPr>
                <w:rFonts w:ascii="Times New Roman" w:hAnsi="Times New Roman" w:cs="Times New Roman"/>
                <w:sz w:val="24"/>
                <w:szCs w:val="24"/>
              </w:rPr>
              <w:t xml:space="preserve"> помощи взрослым в амбулаторно-поликлинических условиях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30DFF" w:rsidRPr="008A2251" w:rsidTr="008A2251">
        <w:trPr>
          <w:trHeight w:val="699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Врачебно-консультационная комиссия. О медицинском обслуживании, диагностике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30DFF" w:rsidRPr="008A2251" w:rsidTr="008A2251">
        <w:trPr>
          <w:trHeight w:val="425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 xml:space="preserve">Служба скорой и </w:t>
            </w:r>
            <w:proofErr w:type="gramStart"/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неотложной</w:t>
            </w:r>
            <w:proofErr w:type="gramEnd"/>
            <w:r w:rsidRPr="008A2251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медицинской помощи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30DFF" w:rsidRPr="008A2251" w:rsidTr="008A2251">
        <w:trPr>
          <w:trHeight w:val="701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Психоневрологические диспансеры (ПНД). Помещение и лечение в ПНД. Снятие с учета в ПНД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30DFF" w:rsidRPr="008A2251" w:rsidTr="008A2251">
        <w:trPr>
          <w:trHeight w:val="683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Медицинское образование. Работа профессиональных образовательных организаций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30DFF" w:rsidRPr="008A2251" w:rsidTr="008A2251">
        <w:trPr>
          <w:trHeight w:val="281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Ремонт медицинских учреждений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30DFF" w:rsidRPr="008A2251" w:rsidTr="008A2251">
        <w:trPr>
          <w:trHeight w:val="371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Охрана здоровья детей, матери и ребенка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30DFF" w:rsidRPr="008A2251" w:rsidTr="008A2251">
        <w:trPr>
          <w:trHeight w:val="689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 xml:space="preserve">Качество оказания </w:t>
            </w:r>
            <w:proofErr w:type="gramStart"/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proofErr w:type="gramEnd"/>
            <w:r w:rsidRPr="008A2251">
              <w:rPr>
                <w:rFonts w:ascii="Times New Roman" w:hAnsi="Times New Roman" w:cs="Times New Roman"/>
                <w:sz w:val="24"/>
                <w:szCs w:val="24"/>
              </w:rPr>
              <w:t xml:space="preserve"> помощи детям в стационарных условиях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30DFF" w:rsidRPr="008A2251" w:rsidTr="008A2251">
        <w:trPr>
          <w:trHeight w:val="300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Курортное дело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30DFF" w:rsidRPr="008A2251" w:rsidTr="008A2251">
        <w:trPr>
          <w:trHeight w:val="378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Санитарно-эпидемиологическое благополучие населения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0DFF" w:rsidRPr="008A2251" w:rsidTr="008A2251">
        <w:trPr>
          <w:trHeight w:val="411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Диспансеризация взрослого и детского населения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0DFF" w:rsidRPr="008A2251" w:rsidTr="008A2251">
        <w:trPr>
          <w:trHeight w:val="417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Отношение к больным и их родственникам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0DFF" w:rsidRPr="008A2251" w:rsidTr="008A2251">
        <w:trPr>
          <w:trHeight w:val="693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оказания </w:t>
            </w:r>
            <w:proofErr w:type="gramStart"/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proofErr w:type="gramEnd"/>
            <w:r w:rsidRPr="008A2251">
              <w:rPr>
                <w:rFonts w:ascii="Times New Roman" w:hAnsi="Times New Roman" w:cs="Times New Roman"/>
                <w:sz w:val="24"/>
                <w:szCs w:val="24"/>
              </w:rPr>
              <w:t xml:space="preserve"> помощи детям в стационарных условиях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0DFF" w:rsidRPr="008A2251" w:rsidTr="008A2251">
        <w:trPr>
          <w:trHeight w:val="300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Лечение бесплодия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0DFF" w:rsidRPr="008A2251" w:rsidTr="008A2251">
        <w:trPr>
          <w:trHeight w:val="575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Материально-техническое и финансовое обеспечение в сфере здравоохранения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0DFF" w:rsidRPr="008A2251" w:rsidTr="008A2251">
        <w:trPr>
          <w:trHeight w:val="429"/>
        </w:trPr>
        <w:tc>
          <w:tcPr>
            <w:tcW w:w="7905" w:type="dxa"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Государственный контроль и надзор в сфере здравоохранения</w:t>
            </w:r>
          </w:p>
        </w:tc>
        <w:tc>
          <w:tcPr>
            <w:tcW w:w="2126" w:type="dxa"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0DFF" w:rsidRPr="008A2251" w:rsidTr="008A2251">
        <w:trPr>
          <w:trHeight w:val="300"/>
        </w:trPr>
        <w:tc>
          <w:tcPr>
            <w:tcW w:w="7905" w:type="dxa"/>
            <w:noWrap/>
            <w:hideMark/>
          </w:tcPr>
          <w:p w:rsidR="00630DFF" w:rsidRPr="008A2251" w:rsidRDefault="00630DFF" w:rsidP="00630D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noWrap/>
            <w:hideMark/>
          </w:tcPr>
          <w:p w:rsidR="00630DFF" w:rsidRPr="008A2251" w:rsidRDefault="00630DFF" w:rsidP="00630DFF">
            <w:pPr>
              <w:ind w:left="-1951" w:firstLine="26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251">
              <w:rPr>
                <w:rFonts w:ascii="Times New Roman" w:hAnsi="Times New Roman" w:cs="Times New Roman"/>
                <w:sz w:val="24"/>
                <w:szCs w:val="24"/>
              </w:rPr>
              <w:t>2582</w:t>
            </w:r>
          </w:p>
        </w:tc>
      </w:tr>
    </w:tbl>
    <w:p w:rsidR="008A2251" w:rsidRDefault="003F3D55" w:rsidP="00C435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F3D55">
        <w:rPr>
          <w:rFonts w:ascii="Times New Roman" w:hAnsi="Times New Roman" w:cs="Times New Roman"/>
          <w:sz w:val="28"/>
          <w:szCs w:val="28"/>
        </w:rPr>
        <w:lastRenderedPageBreak/>
        <w:t xml:space="preserve">Ранжирование </w:t>
      </w:r>
      <w:r w:rsidR="00C43563">
        <w:rPr>
          <w:rFonts w:ascii="Times New Roman" w:hAnsi="Times New Roman" w:cs="Times New Roman"/>
          <w:sz w:val="28"/>
          <w:szCs w:val="28"/>
        </w:rPr>
        <w:t>медицинских учреждений</w:t>
      </w:r>
      <w:r w:rsidRPr="003F3D55">
        <w:rPr>
          <w:rFonts w:ascii="Times New Roman" w:hAnsi="Times New Roman" w:cs="Times New Roman"/>
          <w:sz w:val="28"/>
          <w:szCs w:val="28"/>
        </w:rPr>
        <w:t xml:space="preserve"> по количеству </w:t>
      </w:r>
      <w:r w:rsidR="008A2251">
        <w:rPr>
          <w:rFonts w:ascii="Times New Roman" w:hAnsi="Times New Roman" w:cs="Times New Roman"/>
          <w:sz w:val="28"/>
          <w:szCs w:val="28"/>
        </w:rPr>
        <w:t xml:space="preserve">поступивших </w:t>
      </w:r>
      <w:r w:rsidR="00C43563">
        <w:rPr>
          <w:rFonts w:ascii="Times New Roman" w:hAnsi="Times New Roman" w:cs="Times New Roman"/>
          <w:sz w:val="28"/>
          <w:szCs w:val="28"/>
        </w:rPr>
        <w:t xml:space="preserve">ОГ </w:t>
      </w:r>
      <w:r w:rsidR="008A2251">
        <w:rPr>
          <w:rFonts w:ascii="Times New Roman" w:hAnsi="Times New Roman" w:cs="Times New Roman"/>
          <w:sz w:val="28"/>
          <w:szCs w:val="28"/>
        </w:rPr>
        <w:t>за 1 кв. 2025 на ЕПГУ</w:t>
      </w:r>
      <w:r w:rsidR="008A2251">
        <w:rPr>
          <w:noProof/>
          <w:lang w:eastAsia="ru-RU"/>
        </w:rPr>
        <w:drawing>
          <wp:inline distT="0" distB="0" distL="0" distR="0" wp14:anchorId="5796BC54" wp14:editId="2CEE9CEE">
            <wp:extent cx="6867525" cy="8286750"/>
            <wp:effectExtent l="0" t="0" r="9525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6022B9" w:rsidRDefault="006022B9" w:rsidP="00CA1A2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2B9" w:rsidRDefault="006022B9" w:rsidP="00CA1A2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013A" w:rsidRPr="00C43563" w:rsidRDefault="0096013A" w:rsidP="00B36E5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3C10" w:rsidRDefault="00BC425A" w:rsidP="002D679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Структура обращений граждан, поступивших на </w:t>
      </w:r>
      <w:r w:rsidR="00921040">
        <w:rPr>
          <w:rFonts w:ascii="Times New Roman" w:hAnsi="Times New Roman" w:cs="Times New Roman"/>
          <w:b/>
          <w:sz w:val="28"/>
          <w:szCs w:val="28"/>
        </w:rPr>
        <w:t>Е</w:t>
      </w:r>
      <w:r w:rsidR="0087629B">
        <w:rPr>
          <w:rFonts w:ascii="Times New Roman" w:hAnsi="Times New Roman" w:cs="Times New Roman"/>
          <w:b/>
          <w:sz w:val="28"/>
          <w:szCs w:val="28"/>
        </w:rPr>
        <w:t>ПГ</w:t>
      </w:r>
      <w:r w:rsidR="00921040">
        <w:rPr>
          <w:rFonts w:ascii="Times New Roman" w:hAnsi="Times New Roman" w:cs="Times New Roman"/>
          <w:b/>
          <w:sz w:val="28"/>
          <w:szCs w:val="28"/>
        </w:rPr>
        <w:t>У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7953"/>
        <w:gridCol w:w="1701"/>
      </w:tblGrid>
      <w:tr w:rsidR="00C43563" w:rsidRPr="00C43563" w:rsidTr="00C43563">
        <w:trPr>
          <w:trHeight w:val="300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Тематика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количество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QR-код и сертификат </w:t>
            </w:r>
            <w:proofErr w:type="gramStart"/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переболевшего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12370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QR-код и сертификат </w:t>
            </w:r>
            <w:proofErr w:type="gramStart"/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вакцинированного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1792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Запись в лист ожидания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1448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QR-код ПЦР-теста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873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Запись на вакцинацию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647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Лечение от </w:t>
            </w:r>
            <w:proofErr w:type="spellStart"/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коронавируса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573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Электронные медицинские документы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517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Проблемы с выбором медицинского специалиста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233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Проблемы с выбором временного слота для записи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138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Проблемы с прикреплением к медицинской организации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81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Иное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93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Жалоба на медицинскую организацию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Вопросы по получению </w:t>
            </w:r>
            <w:proofErr w:type="gramStart"/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медицинской</w:t>
            </w:r>
            <w:proofErr w:type="gramEnd"/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помощи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43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Запись на приём к врачу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42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Проблемы с выбором региона при записи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37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Сертификат на основе </w:t>
            </w:r>
            <w:proofErr w:type="spellStart"/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медотвода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29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Проблемы с больничным листом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28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Проблемы с посещением врача по записи на прием к врачу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27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Жалоба на медработника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QR-код теста на антитела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Вызов врача на дом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Лекарственные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Запись на углубленную диспансеризацию после перенесенной новой </w:t>
            </w:r>
            <w:proofErr w:type="spellStart"/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коронавирусной</w:t>
            </w:r>
            <w:proofErr w:type="spellEnd"/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инфекции (COVID-19)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Медицинская помощь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Вопрос по категории льготы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Выплаты медицинским работникам по COVID-19 до 31.12.2022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Консультация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Очередь на приём к врачу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Врачи-специалисты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Вызов скорой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Аптеки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Телефонное обращение в медучреждение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Нарушение нормативов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Некорректная информация о моей записи к врачу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Обращение на 103, 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Проблема с лекарственным обеспечением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Вопросы по донорству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Вопросы с прохождением диспансеризации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Льготы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Прикрепление к медицинской организации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Вопрос по льготным рецептам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Дезинфекция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Коррупция в </w:t>
            </w:r>
            <w:proofErr w:type="gramStart"/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здравоохранении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Медицинская карта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Обращение на 122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C43563" w:rsidRPr="00C43563" w:rsidTr="00C43563">
        <w:trPr>
          <w:trHeight w:val="30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Содержание помещений медицинских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563" w:rsidRPr="00C43563" w:rsidRDefault="00C43563" w:rsidP="00C435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43563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</w:tbl>
    <w:p w:rsidR="006022B9" w:rsidRDefault="000222E8" w:rsidP="002B3AF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04CD">
        <w:rPr>
          <w:rFonts w:ascii="Times New Roman" w:hAnsi="Times New Roman" w:cs="Times New Roman"/>
          <w:sz w:val="28"/>
          <w:szCs w:val="28"/>
        </w:rPr>
        <w:t>Перечень вопрос</w:t>
      </w:r>
      <w:r w:rsidR="00DC10CE">
        <w:rPr>
          <w:rFonts w:ascii="Times New Roman" w:hAnsi="Times New Roman" w:cs="Times New Roman"/>
          <w:sz w:val="28"/>
          <w:szCs w:val="28"/>
        </w:rPr>
        <w:t>ов</w:t>
      </w:r>
      <w:r w:rsidR="007204CD">
        <w:rPr>
          <w:rFonts w:ascii="Times New Roman" w:hAnsi="Times New Roman" w:cs="Times New Roman"/>
          <w:sz w:val="28"/>
          <w:szCs w:val="28"/>
        </w:rPr>
        <w:t xml:space="preserve"> постоянно дополняется в зависимости от тем, поступающих от граждан. </w:t>
      </w:r>
      <w:bookmarkStart w:id="0" w:name="_GoBack"/>
      <w:bookmarkEnd w:id="0"/>
    </w:p>
    <w:p w:rsidR="000663E0" w:rsidRPr="000663E0" w:rsidRDefault="000663E0" w:rsidP="000663E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63E0">
        <w:rPr>
          <w:rFonts w:ascii="Times New Roman" w:hAnsi="Times New Roman" w:cs="Times New Roman"/>
          <w:sz w:val="28"/>
          <w:szCs w:val="28"/>
        </w:rPr>
        <w:t xml:space="preserve">Министерство здравоохранения Пермского края внимательно анализирует проблемы, с которыми обращаются жители края. Именно благодаря информации от непосредственных получателей медицинских услуг о работе учреждений здравоохранения Пермского края, быстрее и эффективнее принимаются решения по вопросам дальнейшего развития медицинской отрасли, улучшению качества оказания медицинской помощи </w:t>
      </w:r>
      <w:r w:rsidR="001B3FF7">
        <w:rPr>
          <w:rFonts w:ascii="Times New Roman" w:hAnsi="Times New Roman" w:cs="Times New Roman"/>
          <w:sz w:val="28"/>
          <w:szCs w:val="28"/>
        </w:rPr>
        <w:t xml:space="preserve">в </w:t>
      </w:r>
      <w:r w:rsidRPr="000663E0">
        <w:rPr>
          <w:rFonts w:ascii="Times New Roman" w:hAnsi="Times New Roman" w:cs="Times New Roman"/>
          <w:sz w:val="28"/>
          <w:szCs w:val="28"/>
        </w:rPr>
        <w:t xml:space="preserve">крае. </w:t>
      </w:r>
    </w:p>
    <w:p w:rsidR="0099027D" w:rsidRDefault="0099027D" w:rsidP="002D679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235B" w:rsidRPr="00AD5B77" w:rsidRDefault="00A4235B" w:rsidP="00A4235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A4235B" w:rsidRPr="00AD5B77" w:rsidSect="00B75A7B">
      <w:pgSz w:w="12240" w:h="15840"/>
      <w:pgMar w:top="1134" w:right="850" w:bottom="284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B45" w:rsidRDefault="007F4B45" w:rsidP="0077098A">
      <w:pPr>
        <w:spacing w:after="0" w:line="240" w:lineRule="auto"/>
      </w:pPr>
      <w:r>
        <w:separator/>
      </w:r>
    </w:p>
  </w:endnote>
  <w:endnote w:type="continuationSeparator" w:id="0">
    <w:p w:rsidR="007F4B45" w:rsidRDefault="007F4B45" w:rsidP="00770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B45" w:rsidRDefault="007F4B45" w:rsidP="0077098A">
      <w:pPr>
        <w:spacing w:after="0" w:line="240" w:lineRule="auto"/>
      </w:pPr>
      <w:r>
        <w:separator/>
      </w:r>
    </w:p>
  </w:footnote>
  <w:footnote w:type="continuationSeparator" w:id="0">
    <w:p w:rsidR="007F4B45" w:rsidRDefault="007F4B45" w:rsidP="007709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C7983"/>
    <w:multiLevelType w:val="hybridMultilevel"/>
    <w:tmpl w:val="E9B094FA"/>
    <w:lvl w:ilvl="0" w:tplc="C0BC77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C40EB"/>
    <w:multiLevelType w:val="hybridMultilevel"/>
    <w:tmpl w:val="D12C25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D111E5"/>
    <w:multiLevelType w:val="hybridMultilevel"/>
    <w:tmpl w:val="4BBA9C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8E2DE8"/>
    <w:multiLevelType w:val="hybridMultilevel"/>
    <w:tmpl w:val="9B1E5E58"/>
    <w:lvl w:ilvl="0" w:tplc="E3108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986C43"/>
    <w:multiLevelType w:val="hybridMultilevel"/>
    <w:tmpl w:val="4146A1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E2692F"/>
    <w:multiLevelType w:val="hybridMultilevel"/>
    <w:tmpl w:val="1C64A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892A93"/>
    <w:multiLevelType w:val="hybridMultilevel"/>
    <w:tmpl w:val="224E8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425B2A"/>
    <w:multiLevelType w:val="hybridMultilevel"/>
    <w:tmpl w:val="2C90E808"/>
    <w:lvl w:ilvl="0" w:tplc="512C662C">
      <w:start w:val="103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18C859B7"/>
    <w:multiLevelType w:val="hybridMultilevel"/>
    <w:tmpl w:val="2E24A27C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9">
    <w:nsid w:val="1C2B5F28"/>
    <w:multiLevelType w:val="hybridMultilevel"/>
    <w:tmpl w:val="B2C26564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282B244A"/>
    <w:multiLevelType w:val="hybridMultilevel"/>
    <w:tmpl w:val="A5AC4420"/>
    <w:lvl w:ilvl="0" w:tplc="E31087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9E3156A"/>
    <w:multiLevelType w:val="hybridMultilevel"/>
    <w:tmpl w:val="EDDA5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A435EA"/>
    <w:multiLevelType w:val="hybridMultilevel"/>
    <w:tmpl w:val="0C6CD76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>
    <w:nsid w:val="2F9C28D5"/>
    <w:multiLevelType w:val="hybridMultilevel"/>
    <w:tmpl w:val="57664996"/>
    <w:lvl w:ilvl="0" w:tplc="E31087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305F6B66"/>
    <w:multiLevelType w:val="hybridMultilevel"/>
    <w:tmpl w:val="91B8CB10"/>
    <w:lvl w:ilvl="0" w:tplc="369ECA18">
      <w:start w:val="20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365A4A8D"/>
    <w:multiLevelType w:val="hybridMultilevel"/>
    <w:tmpl w:val="71F2D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B743DA"/>
    <w:multiLevelType w:val="hybridMultilevel"/>
    <w:tmpl w:val="4F1692C8"/>
    <w:lvl w:ilvl="0" w:tplc="80EC3F2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99F44BC"/>
    <w:multiLevelType w:val="hybridMultilevel"/>
    <w:tmpl w:val="81168F10"/>
    <w:lvl w:ilvl="0" w:tplc="79BE14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F0A180B"/>
    <w:multiLevelType w:val="hybridMultilevel"/>
    <w:tmpl w:val="D12C25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12C7F81"/>
    <w:multiLevelType w:val="hybridMultilevel"/>
    <w:tmpl w:val="A08C8A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3635D3F"/>
    <w:multiLevelType w:val="hybridMultilevel"/>
    <w:tmpl w:val="CF64E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85156D"/>
    <w:multiLevelType w:val="hybridMultilevel"/>
    <w:tmpl w:val="4E9AC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E45E3D"/>
    <w:multiLevelType w:val="hybridMultilevel"/>
    <w:tmpl w:val="153858C4"/>
    <w:lvl w:ilvl="0" w:tplc="C0BC77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52A612B"/>
    <w:multiLevelType w:val="hybridMultilevel"/>
    <w:tmpl w:val="F2CE721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67E76B4"/>
    <w:multiLevelType w:val="hybridMultilevel"/>
    <w:tmpl w:val="12185F2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DCC25DC"/>
    <w:multiLevelType w:val="hybridMultilevel"/>
    <w:tmpl w:val="3300DF4A"/>
    <w:lvl w:ilvl="0" w:tplc="E310875E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>
    <w:nsid w:val="6118147B"/>
    <w:multiLevelType w:val="hybridMultilevel"/>
    <w:tmpl w:val="0A3A904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1CF0223"/>
    <w:multiLevelType w:val="multilevel"/>
    <w:tmpl w:val="52AE3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92E4E82"/>
    <w:multiLevelType w:val="hybridMultilevel"/>
    <w:tmpl w:val="4E9AC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B56029"/>
    <w:multiLevelType w:val="hybridMultilevel"/>
    <w:tmpl w:val="963AC0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0AD617A"/>
    <w:multiLevelType w:val="hybridMultilevel"/>
    <w:tmpl w:val="AE9621E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4EB1BA4"/>
    <w:multiLevelType w:val="hybridMultilevel"/>
    <w:tmpl w:val="402AE9FC"/>
    <w:lvl w:ilvl="0" w:tplc="E310875E">
      <w:start w:val="1"/>
      <w:numFmt w:val="bullet"/>
      <w:lvlText w:val=""/>
      <w:lvlJc w:val="left"/>
      <w:pPr>
        <w:ind w:left="19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32">
    <w:nsid w:val="7B6A57C2"/>
    <w:multiLevelType w:val="hybridMultilevel"/>
    <w:tmpl w:val="781892F6"/>
    <w:lvl w:ilvl="0" w:tplc="36B40F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C505833"/>
    <w:multiLevelType w:val="hybridMultilevel"/>
    <w:tmpl w:val="22FEAB4A"/>
    <w:lvl w:ilvl="0" w:tplc="E310875E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4">
    <w:nsid w:val="7E1F3E7E"/>
    <w:multiLevelType w:val="hybridMultilevel"/>
    <w:tmpl w:val="5AB8C2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7"/>
  </w:num>
  <w:num w:numId="3">
    <w:abstractNumId w:val="25"/>
  </w:num>
  <w:num w:numId="4">
    <w:abstractNumId w:val="33"/>
  </w:num>
  <w:num w:numId="5">
    <w:abstractNumId w:val="19"/>
  </w:num>
  <w:num w:numId="6">
    <w:abstractNumId w:val="1"/>
  </w:num>
  <w:num w:numId="7">
    <w:abstractNumId w:val="26"/>
  </w:num>
  <w:num w:numId="8">
    <w:abstractNumId w:val="31"/>
  </w:num>
  <w:num w:numId="9">
    <w:abstractNumId w:val="2"/>
  </w:num>
  <w:num w:numId="10">
    <w:abstractNumId w:val="13"/>
  </w:num>
  <w:num w:numId="11">
    <w:abstractNumId w:val="10"/>
  </w:num>
  <w:num w:numId="12">
    <w:abstractNumId w:val="21"/>
  </w:num>
  <w:num w:numId="13">
    <w:abstractNumId w:val="28"/>
  </w:num>
  <w:num w:numId="14">
    <w:abstractNumId w:val="3"/>
  </w:num>
  <w:num w:numId="15">
    <w:abstractNumId w:val="7"/>
  </w:num>
  <w:num w:numId="16">
    <w:abstractNumId w:val="15"/>
  </w:num>
  <w:num w:numId="17">
    <w:abstractNumId w:val="8"/>
  </w:num>
  <w:num w:numId="18">
    <w:abstractNumId w:val="18"/>
  </w:num>
  <w:num w:numId="19">
    <w:abstractNumId w:val="12"/>
  </w:num>
  <w:num w:numId="20">
    <w:abstractNumId w:val="4"/>
  </w:num>
  <w:num w:numId="21">
    <w:abstractNumId w:val="11"/>
  </w:num>
  <w:num w:numId="22">
    <w:abstractNumId w:val="6"/>
  </w:num>
  <w:num w:numId="23">
    <w:abstractNumId w:val="22"/>
  </w:num>
  <w:num w:numId="24">
    <w:abstractNumId w:val="24"/>
  </w:num>
  <w:num w:numId="25">
    <w:abstractNumId w:val="0"/>
  </w:num>
  <w:num w:numId="26">
    <w:abstractNumId w:val="20"/>
  </w:num>
  <w:num w:numId="27">
    <w:abstractNumId w:val="32"/>
  </w:num>
  <w:num w:numId="28">
    <w:abstractNumId w:val="5"/>
  </w:num>
  <w:num w:numId="29">
    <w:abstractNumId w:val="9"/>
  </w:num>
  <w:num w:numId="30">
    <w:abstractNumId w:val="30"/>
  </w:num>
  <w:num w:numId="31">
    <w:abstractNumId w:val="16"/>
  </w:num>
  <w:num w:numId="32">
    <w:abstractNumId w:val="34"/>
  </w:num>
  <w:num w:numId="33">
    <w:abstractNumId w:val="29"/>
  </w:num>
  <w:num w:numId="34">
    <w:abstractNumId w:val="23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0C8"/>
    <w:rsid w:val="00011666"/>
    <w:rsid w:val="000222E8"/>
    <w:rsid w:val="00022A59"/>
    <w:rsid w:val="000338F0"/>
    <w:rsid w:val="00033E1A"/>
    <w:rsid w:val="0004005D"/>
    <w:rsid w:val="0004489D"/>
    <w:rsid w:val="0004706F"/>
    <w:rsid w:val="00050C61"/>
    <w:rsid w:val="0006179E"/>
    <w:rsid w:val="00061AE9"/>
    <w:rsid w:val="00066115"/>
    <w:rsid w:val="000663E0"/>
    <w:rsid w:val="0007055E"/>
    <w:rsid w:val="00071E9A"/>
    <w:rsid w:val="00075092"/>
    <w:rsid w:val="00076368"/>
    <w:rsid w:val="00077C2B"/>
    <w:rsid w:val="00080A9E"/>
    <w:rsid w:val="0008259C"/>
    <w:rsid w:val="00085207"/>
    <w:rsid w:val="00085DF2"/>
    <w:rsid w:val="000940CE"/>
    <w:rsid w:val="000949E2"/>
    <w:rsid w:val="000A44D0"/>
    <w:rsid w:val="000A44DB"/>
    <w:rsid w:val="000A464B"/>
    <w:rsid w:val="000C4D5C"/>
    <w:rsid w:val="000C7CF8"/>
    <w:rsid w:val="000D0173"/>
    <w:rsid w:val="000D06CF"/>
    <w:rsid w:val="000D7640"/>
    <w:rsid w:val="000E1869"/>
    <w:rsid w:val="000E657B"/>
    <w:rsid w:val="000E7A88"/>
    <w:rsid w:val="000F1B3C"/>
    <w:rsid w:val="000F2D7B"/>
    <w:rsid w:val="000F3AE3"/>
    <w:rsid w:val="000F3BA6"/>
    <w:rsid w:val="000F5E0D"/>
    <w:rsid w:val="00101799"/>
    <w:rsid w:val="00103F3C"/>
    <w:rsid w:val="00113B1C"/>
    <w:rsid w:val="00114BB6"/>
    <w:rsid w:val="00117F95"/>
    <w:rsid w:val="00123BD7"/>
    <w:rsid w:val="00125E78"/>
    <w:rsid w:val="00134236"/>
    <w:rsid w:val="00144A86"/>
    <w:rsid w:val="0015616B"/>
    <w:rsid w:val="00156BE8"/>
    <w:rsid w:val="00157856"/>
    <w:rsid w:val="0016030E"/>
    <w:rsid w:val="001609C2"/>
    <w:rsid w:val="00160F04"/>
    <w:rsid w:val="001677AC"/>
    <w:rsid w:val="00174141"/>
    <w:rsid w:val="001750CA"/>
    <w:rsid w:val="00176BA9"/>
    <w:rsid w:val="00177984"/>
    <w:rsid w:val="00177F60"/>
    <w:rsid w:val="00181413"/>
    <w:rsid w:val="0018213F"/>
    <w:rsid w:val="001833C8"/>
    <w:rsid w:val="001833F7"/>
    <w:rsid w:val="00184812"/>
    <w:rsid w:val="00184F05"/>
    <w:rsid w:val="001875D0"/>
    <w:rsid w:val="00190727"/>
    <w:rsid w:val="00190BED"/>
    <w:rsid w:val="001934D4"/>
    <w:rsid w:val="001947C6"/>
    <w:rsid w:val="00196AF8"/>
    <w:rsid w:val="00197C5B"/>
    <w:rsid w:val="001A0D68"/>
    <w:rsid w:val="001A3F98"/>
    <w:rsid w:val="001A57F5"/>
    <w:rsid w:val="001A7F61"/>
    <w:rsid w:val="001B1F28"/>
    <w:rsid w:val="001B3FF7"/>
    <w:rsid w:val="001B6249"/>
    <w:rsid w:val="001C085F"/>
    <w:rsid w:val="001C373A"/>
    <w:rsid w:val="001C3C83"/>
    <w:rsid w:val="001C4A4A"/>
    <w:rsid w:val="001D6F7D"/>
    <w:rsid w:val="001E3A77"/>
    <w:rsid w:val="001E471F"/>
    <w:rsid w:val="001E6527"/>
    <w:rsid w:val="001F001D"/>
    <w:rsid w:val="001F24C7"/>
    <w:rsid w:val="001F70A3"/>
    <w:rsid w:val="00210170"/>
    <w:rsid w:val="00211DC4"/>
    <w:rsid w:val="00214F47"/>
    <w:rsid w:val="00222F5E"/>
    <w:rsid w:val="002250BA"/>
    <w:rsid w:val="002305EE"/>
    <w:rsid w:val="00231A7E"/>
    <w:rsid w:val="00233790"/>
    <w:rsid w:val="00237389"/>
    <w:rsid w:val="00242FDE"/>
    <w:rsid w:val="00245743"/>
    <w:rsid w:val="00257CF1"/>
    <w:rsid w:val="00261619"/>
    <w:rsid w:val="00261B6B"/>
    <w:rsid w:val="00270CD5"/>
    <w:rsid w:val="002710B0"/>
    <w:rsid w:val="00271117"/>
    <w:rsid w:val="00272C39"/>
    <w:rsid w:val="002818C9"/>
    <w:rsid w:val="0028378B"/>
    <w:rsid w:val="002857AC"/>
    <w:rsid w:val="00287790"/>
    <w:rsid w:val="0029105E"/>
    <w:rsid w:val="00291E16"/>
    <w:rsid w:val="0029343D"/>
    <w:rsid w:val="002A6342"/>
    <w:rsid w:val="002B0170"/>
    <w:rsid w:val="002B01B6"/>
    <w:rsid w:val="002B1A5E"/>
    <w:rsid w:val="002B3AF0"/>
    <w:rsid w:val="002C049F"/>
    <w:rsid w:val="002C29AB"/>
    <w:rsid w:val="002C4C9F"/>
    <w:rsid w:val="002C73EE"/>
    <w:rsid w:val="002D6794"/>
    <w:rsid w:val="002E25FB"/>
    <w:rsid w:val="002E41CA"/>
    <w:rsid w:val="002E676C"/>
    <w:rsid w:val="002F03F0"/>
    <w:rsid w:val="002F0A5C"/>
    <w:rsid w:val="002F2399"/>
    <w:rsid w:val="002F289D"/>
    <w:rsid w:val="002F6AAE"/>
    <w:rsid w:val="00302CA5"/>
    <w:rsid w:val="00303ABF"/>
    <w:rsid w:val="00304062"/>
    <w:rsid w:val="00307D1B"/>
    <w:rsid w:val="0031068E"/>
    <w:rsid w:val="00313CDA"/>
    <w:rsid w:val="003140C8"/>
    <w:rsid w:val="00315A57"/>
    <w:rsid w:val="00316216"/>
    <w:rsid w:val="00316393"/>
    <w:rsid w:val="00326599"/>
    <w:rsid w:val="003266C0"/>
    <w:rsid w:val="00333FC2"/>
    <w:rsid w:val="003433E2"/>
    <w:rsid w:val="0036275B"/>
    <w:rsid w:val="00364E32"/>
    <w:rsid w:val="003658C7"/>
    <w:rsid w:val="003666CB"/>
    <w:rsid w:val="00366F06"/>
    <w:rsid w:val="003671C6"/>
    <w:rsid w:val="003714D4"/>
    <w:rsid w:val="00371E7C"/>
    <w:rsid w:val="00373E5D"/>
    <w:rsid w:val="00380088"/>
    <w:rsid w:val="00380323"/>
    <w:rsid w:val="00381FA7"/>
    <w:rsid w:val="003840FF"/>
    <w:rsid w:val="00385BCD"/>
    <w:rsid w:val="003A0AA8"/>
    <w:rsid w:val="003A632C"/>
    <w:rsid w:val="003A6950"/>
    <w:rsid w:val="003A6D0F"/>
    <w:rsid w:val="003B20F2"/>
    <w:rsid w:val="003C0B67"/>
    <w:rsid w:val="003C1827"/>
    <w:rsid w:val="003C257F"/>
    <w:rsid w:val="003C419B"/>
    <w:rsid w:val="003D4086"/>
    <w:rsid w:val="003D77F2"/>
    <w:rsid w:val="003D7E63"/>
    <w:rsid w:val="003E20C9"/>
    <w:rsid w:val="003E27D7"/>
    <w:rsid w:val="003E31B7"/>
    <w:rsid w:val="003E4C32"/>
    <w:rsid w:val="003E5DEC"/>
    <w:rsid w:val="003E7B43"/>
    <w:rsid w:val="003F3D55"/>
    <w:rsid w:val="003F40C2"/>
    <w:rsid w:val="003F4D03"/>
    <w:rsid w:val="003F5171"/>
    <w:rsid w:val="00401338"/>
    <w:rsid w:val="004014B4"/>
    <w:rsid w:val="00402EE1"/>
    <w:rsid w:val="00411FF3"/>
    <w:rsid w:val="0041719E"/>
    <w:rsid w:val="00421DD4"/>
    <w:rsid w:val="00426F01"/>
    <w:rsid w:val="00432214"/>
    <w:rsid w:val="0043459A"/>
    <w:rsid w:val="004359DA"/>
    <w:rsid w:val="00443558"/>
    <w:rsid w:val="00444364"/>
    <w:rsid w:val="004513BC"/>
    <w:rsid w:val="0045469A"/>
    <w:rsid w:val="00456CB6"/>
    <w:rsid w:val="00466622"/>
    <w:rsid w:val="004726AC"/>
    <w:rsid w:val="00482007"/>
    <w:rsid w:val="004939BF"/>
    <w:rsid w:val="004966E3"/>
    <w:rsid w:val="00496CAB"/>
    <w:rsid w:val="004970E6"/>
    <w:rsid w:val="004B27DF"/>
    <w:rsid w:val="004B6A2E"/>
    <w:rsid w:val="004B71DC"/>
    <w:rsid w:val="004C1C79"/>
    <w:rsid w:val="004C2ABD"/>
    <w:rsid w:val="004D329C"/>
    <w:rsid w:val="004F1704"/>
    <w:rsid w:val="004F60F3"/>
    <w:rsid w:val="004F6B57"/>
    <w:rsid w:val="004F6DD3"/>
    <w:rsid w:val="004F7B5D"/>
    <w:rsid w:val="004F7DA2"/>
    <w:rsid w:val="00500D38"/>
    <w:rsid w:val="00505515"/>
    <w:rsid w:val="00505A3F"/>
    <w:rsid w:val="00506F81"/>
    <w:rsid w:val="0050731E"/>
    <w:rsid w:val="00513B5A"/>
    <w:rsid w:val="00521C2B"/>
    <w:rsid w:val="0053084D"/>
    <w:rsid w:val="0053106F"/>
    <w:rsid w:val="00531EE7"/>
    <w:rsid w:val="0053307C"/>
    <w:rsid w:val="005405B0"/>
    <w:rsid w:val="00540B04"/>
    <w:rsid w:val="0054536E"/>
    <w:rsid w:val="00552BB5"/>
    <w:rsid w:val="00556EB3"/>
    <w:rsid w:val="00573601"/>
    <w:rsid w:val="00577830"/>
    <w:rsid w:val="005801BA"/>
    <w:rsid w:val="00585F6B"/>
    <w:rsid w:val="00586155"/>
    <w:rsid w:val="005901FB"/>
    <w:rsid w:val="00592520"/>
    <w:rsid w:val="00596BDC"/>
    <w:rsid w:val="005A14E4"/>
    <w:rsid w:val="005A1830"/>
    <w:rsid w:val="005A48C9"/>
    <w:rsid w:val="005A6B47"/>
    <w:rsid w:val="005A7143"/>
    <w:rsid w:val="005B3EAF"/>
    <w:rsid w:val="005B49C4"/>
    <w:rsid w:val="005B7CC6"/>
    <w:rsid w:val="005C1209"/>
    <w:rsid w:val="005C6116"/>
    <w:rsid w:val="005C6EEE"/>
    <w:rsid w:val="005D05DD"/>
    <w:rsid w:val="005D1DF9"/>
    <w:rsid w:val="005D2C22"/>
    <w:rsid w:val="005D48FD"/>
    <w:rsid w:val="005D5C92"/>
    <w:rsid w:val="005E706B"/>
    <w:rsid w:val="005F4DCC"/>
    <w:rsid w:val="005F61DF"/>
    <w:rsid w:val="005F6CBB"/>
    <w:rsid w:val="006022B9"/>
    <w:rsid w:val="00602500"/>
    <w:rsid w:val="00605AD4"/>
    <w:rsid w:val="00606812"/>
    <w:rsid w:val="00612021"/>
    <w:rsid w:val="00621A33"/>
    <w:rsid w:val="006234DB"/>
    <w:rsid w:val="006236CE"/>
    <w:rsid w:val="00624798"/>
    <w:rsid w:val="0062569C"/>
    <w:rsid w:val="006273ED"/>
    <w:rsid w:val="00630DFF"/>
    <w:rsid w:val="006318C0"/>
    <w:rsid w:val="006321D8"/>
    <w:rsid w:val="00632EF4"/>
    <w:rsid w:val="006402CE"/>
    <w:rsid w:val="0064734D"/>
    <w:rsid w:val="00656450"/>
    <w:rsid w:val="00662CAD"/>
    <w:rsid w:val="0066743E"/>
    <w:rsid w:val="006678FE"/>
    <w:rsid w:val="006714C2"/>
    <w:rsid w:val="00672533"/>
    <w:rsid w:val="00672C1C"/>
    <w:rsid w:val="00677E20"/>
    <w:rsid w:val="00684D47"/>
    <w:rsid w:val="00690451"/>
    <w:rsid w:val="006908C1"/>
    <w:rsid w:val="006929E2"/>
    <w:rsid w:val="00697B0E"/>
    <w:rsid w:val="006A1F37"/>
    <w:rsid w:val="006A2DDE"/>
    <w:rsid w:val="006A3668"/>
    <w:rsid w:val="006A45F2"/>
    <w:rsid w:val="006B16D8"/>
    <w:rsid w:val="006B2BB7"/>
    <w:rsid w:val="006B3298"/>
    <w:rsid w:val="006C132A"/>
    <w:rsid w:val="006C4604"/>
    <w:rsid w:val="006D1166"/>
    <w:rsid w:val="006D1C27"/>
    <w:rsid w:val="006E0722"/>
    <w:rsid w:val="006E6133"/>
    <w:rsid w:val="006F0DFF"/>
    <w:rsid w:val="006F33BC"/>
    <w:rsid w:val="00700C6B"/>
    <w:rsid w:val="00702611"/>
    <w:rsid w:val="00702BCE"/>
    <w:rsid w:val="00705077"/>
    <w:rsid w:val="0070508D"/>
    <w:rsid w:val="00705B1E"/>
    <w:rsid w:val="00705FA1"/>
    <w:rsid w:val="00707DBE"/>
    <w:rsid w:val="007101C1"/>
    <w:rsid w:val="007131CD"/>
    <w:rsid w:val="00715741"/>
    <w:rsid w:val="00716326"/>
    <w:rsid w:val="007204CD"/>
    <w:rsid w:val="00722ABB"/>
    <w:rsid w:val="00722F21"/>
    <w:rsid w:val="00723EDF"/>
    <w:rsid w:val="00725459"/>
    <w:rsid w:val="00731DB7"/>
    <w:rsid w:val="0073270A"/>
    <w:rsid w:val="00740E11"/>
    <w:rsid w:val="00746AEE"/>
    <w:rsid w:val="00746FD5"/>
    <w:rsid w:val="0075263B"/>
    <w:rsid w:val="00757EA5"/>
    <w:rsid w:val="0077098A"/>
    <w:rsid w:val="00776292"/>
    <w:rsid w:val="007913A8"/>
    <w:rsid w:val="0079159A"/>
    <w:rsid w:val="00795A17"/>
    <w:rsid w:val="00796EBD"/>
    <w:rsid w:val="007A7218"/>
    <w:rsid w:val="007B0B75"/>
    <w:rsid w:val="007B0C34"/>
    <w:rsid w:val="007B0F81"/>
    <w:rsid w:val="007B52C8"/>
    <w:rsid w:val="007B5520"/>
    <w:rsid w:val="007B5864"/>
    <w:rsid w:val="007B6462"/>
    <w:rsid w:val="007C110E"/>
    <w:rsid w:val="007C375D"/>
    <w:rsid w:val="007C3F9C"/>
    <w:rsid w:val="007D6E91"/>
    <w:rsid w:val="007E53FC"/>
    <w:rsid w:val="007E6C68"/>
    <w:rsid w:val="007E6CD7"/>
    <w:rsid w:val="007F4B45"/>
    <w:rsid w:val="007F5F62"/>
    <w:rsid w:val="007F76CD"/>
    <w:rsid w:val="0080358E"/>
    <w:rsid w:val="00810176"/>
    <w:rsid w:val="00824864"/>
    <w:rsid w:val="008266C5"/>
    <w:rsid w:val="00826796"/>
    <w:rsid w:val="00826D3E"/>
    <w:rsid w:val="00827B92"/>
    <w:rsid w:val="00832D43"/>
    <w:rsid w:val="00837319"/>
    <w:rsid w:val="00844BBE"/>
    <w:rsid w:val="00846147"/>
    <w:rsid w:val="00851723"/>
    <w:rsid w:val="00853CEB"/>
    <w:rsid w:val="008553A0"/>
    <w:rsid w:val="00861C8A"/>
    <w:rsid w:val="0086267D"/>
    <w:rsid w:val="00870BD8"/>
    <w:rsid w:val="00874C69"/>
    <w:rsid w:val="008751DB"/>
    <w:rsid w:val="0087629B"/>
    <w:rsid w:val="00876651"/>
    <w:rsid w:val="0088211C"/>
    <w:rsid w:val="00885A2B"/>
    <w:rsid w:val="00886940"/>
    <w:rsid w:val="0089109B"/>
    <w:rsid w:val="008966A1"/>
    <w:rsid w:val="008A2251"/>
    <w:rsid w:val="008A3D04"/>
    <w:rsid w:val="008A6A7D"/>
    <w:rsid w:val="008B0D69"/>
    <w:rsid w:val="008B37FF"/>
    <w:rsid w:val="008B4989"/>
    <w:rsid w:val="008B5FE9"/>
    <w:rsid w:val="008D2CF4"/>
    <w:rsid w:val="008D5AB0"/>
    <w:rsid w:val="008D75BB"/>
    <w:rsid w:val="008E3E3B"/>
    <w:rsid w:val="008F4884"/>
    <w:rsid w:val="008F5024"/>
    <w:rsid w:val="009050BF"/>
    <w:rsid w:val="00906FC4"/>
    <w:rsid w:val="0091061C"/>
    <w:rsid w:val="009133D4"/>
    <w:rsid w:val="00916304"/>
    <w:rsid w:val="00921040"/>
    <w:rsid w:val="0093052D"/>
    <w:rsid w:val="00932CCB"/>
    <w:rsid w:val="00943838"/>
    <w:rsid w:val="0094448D"/>
    <w:rsid w:val="0094641C"/>
    <w:rsid w:val="0096013A"/>
    <w:rsid w:val="00960649"/>
    <w:rsid w:val="00961655"/>
    <w:rsid w:val="009624C1"/>
    <w:rsid w:val="0096341E"/>
    <w:rsid w:val="00963EA9"/>
    <w:rsid w:val="00965361"/>
    <w:rsid w:val="00967CEE"/>
    <w:rsid w:val="0097633B"/>
    <w:rsid w:val="00980601"/>
    <w:rsid w:val="0098245B"/>
    <w:rsid w:val="009856BA"/>
    <w:rsid w:val="00985AC9"/>
    <w:rsid w:val="0099027D"/>
    <w:rsid w:val="00990504"/>
    <w:rsid w:val="00992B0E"/>
    <w:rsid w:val="00992FA9"/>
    <w:rsid w:val="009B3CC7"/>
    <w:rsid w:val="009B7669"/>
    <w:rsid w:val="009C74C7"/>
    <w:rsid w:val="009D0B01"/>
    <w:rsid w:val="009D1BF1"/>
    <w:rsid w:val="009E0F3F"/>
    <w:rsid w:val="009E225B"/>
    <w:rsid w:val="009E391A"/>
    <w:rsid w:val="009E3D60"/>
    <w:rsid w:val="009E4583"/>
    <w:rsid w:val="009E5C8A"/>
    <w:rsid w:val="009E7217"/>
    <w:rsid w:val="009F5D7E"/>
    <w:rsid w:val="009F720B"/>
    <w:rsid w:val="00A011ED"/>
    <w:rsid w:val="00A2013D"/>
    <w:rsid w:val="00A22475"/>
    <w:rsid w:val="00A367C0"/>
    <w:rsid w:val="00A4235B"/>
    <w:rsid w:val="00A50023"/>
    <w:rsid w:val="00A60E1D"/>
    <w:rsid w:val="00A638E9"/>
    <w:rsid w:val="00A644F8"/>
    <w:rsid w:val="00A71ED1"/>
    <w:rsid w:val="00A74AFE"/>
    <w:rsid w:val="00A75915"/>
    <w:rsid w:val="00A805FC"/>
    <w:rsid w:val="00A8312C"/>
    <w:rsid w:val="00A8354E"/>
    <w:rsid w:val="00A875FB"/>
    <w:rsid w:val="00A90E9B"/>
    <w:rsid w:val="00AA73DA"/>
    <w:rsid w:val="00AB3728"/>
    <w:rsid w:val="00AC6A3C"/>
    <w:rsid w:val="00AC7006"/>
    <w:rsid w:val="00AD3182"/>
    <w:rsid w:val="00AD5B77"/>
    <w:rsid w:val="00AD63F8"/>
    <w:rsid w:val="00AE10A6"/>
    <w:rsid w:val="00AF31BE"/>
    <w:rsid w:val="00AF6D07"/>
    <w:rsid w:val="00AF7279"/>
    <w:rsid w:val="00B05598"/>
    <w:rsid w:val="00B111A0"/>
    <w:rsid w:val="00B160EA"/>
    <w:rsid w:val="00B20E44"/>
    <w:rsid w:val="00B21588"/>
    <w:rsid w:val="00B225D6"/>
    <w:rsid w:val="00B22FB2"/>
    <w:rsid w:val="00B2341B"/>
    <w:rsid w:val="00B257E3"/>
    <w:rsid w:val="00B25B61"/>
    <w:rsid w:val="00B30954"/>
    <w:rsid w:val="00B35648"/>
    <w:rsid w:val="00B36510"/>
    <w:rsid w:val="00B36E5D"/>
    <w:rsid w:val="00B404B7"/>
    <w:rsid w:val="00B42184"/>
    <w:rsid w:val="00B42188"/>
    <w:rsid w:val="00B47613"/>
    <w:rsid w:val="00B5044B"/>
    <w:rsid w:val="00B517AD"/>
    <w:rsid w:val="00B536D5"/>
    <w:rsid w:val="00B53C10"/>
    <w:rsid w:val="00B54E8C"/>
    <w:rsid w:val="00B57EE9"/>
    <w:rsid w:val="00B631E4"/>
    <w:rsid w:val="00B64F57"/>
    <w:rsid w:val="00B75A7B"/>
    <w:rsid w:val="00B77ABB"/>
    <w:rsid w:val="00B80329"/>
    <w:rsid w:val="00B837DF"/>
    <w:rsid w:val="00B85909"/>
    <w:rsid w:val="00B864B3"/>
    <w:rsid w:val="00BA44E9"/>
    <w:rsid w:val="00BB17DF"/>
    <w:rsid w:val="00BB24A8"/>
    <w:rsid w:val="00BC1925"/>
    <w:rsid w:val="00BC425A"/>
    <w:rsid w:val="00BC658A"/>
    <w:rsid w:val="00BD29DC"/>
    <w:rsid w:val="00BE1BA7"/>
    <w:rsid w:val="00BE1DC0"/>
    <w:rsid w:val="00BE6406"/>
    <w:rsid w:val="00BF3E9B"/>
    <w:rsid w:val="00BF77ED"/>
    <w:rsid w:val="00C07D61"/>
    <w:rsid w:val="00C106DD"/>
    <w:rsid w:val="00C117CB"/>
    <w:rsid w:val="00C16F56"/>
    <w:rsid w:val="00C17567"/>
    <w:rsid w:val="00C21905"/>
    <w:rsid w:val="00C277C5"/>
    <w:rsid w:val="00C32287"/>
    <w:rsid w:val="00C32D14"/>
    <w:rsid w:val="00C374DD"/>
    <w:rsid w:val="00C4107A"/>
    <w:rsid w:val="00C43563"/>
    <w:rsid w:val="00C45D57"/>
    <w:rsid w:val="00C5362C"/>
    <w:rsid w:val="00C54745"/>
    <w:rsid w:val="00C616B3"/>
    <w:rsid w:val="00C65BDF"/>
    <w:rsid w:val="00C65CB8"/>
    <w:rsid w:val="00C7443A"/>
    <w:rsid w:val="00C77FAB"/>
    <w:rsid w:val="00C80C14"/>
    <w:rsid w:val="00C81ADA"/>
    <w:rsid w:val="00C821BE"/>
    <w:rsid w:val="00C95394"/>
    <w:rsid w:val="00C9540A"/>
    <w:rsid w:val="00CA1A2D"/>
    <w:rsid w:val="00CA20BA"/>
    <w:rsid w:val="00CA5484"/>
    <w:rsid w:val="00CA762B"/>
    <w:rsid w:val="00CB053F"/>
    <w:rsid w:val="00CB717C"/>
    <w:rsid w:val="00CC25AC"/>
    <w:rsid w:val="00CC2691"/>
    <w:rsid w:val="00CC4EA8"/>
    <w:rsid w:val="00CD2255"/>
    <w:rsid w:val="00CD2322"/>
    <w:rsid w:val="00CD61FB"/>
    <w:rsid w:val="00CD6D0C"/>
    <w:rsid w:val="00CE201C"/>
    <w:rsid w:val="00CE3E83"/>
    <w:rsid w:val="00CE47DE"/>
    <w:rsid w:val="00CF0A84"/>
    <w:rsid w:val="00CF0AEB"/>
    <w:rsid w:val="00CF633B"/>
    <w:rsid w:val="00CF73F3"/>
    <w:rsid w:val="00CF7604"/>
    <w:rsid w:val="00CF7EC5"/>
    <w:rsid w:val="00D06EF9"/>
    <w:rsid w:val="00D10DA6"/>
    <w:rsid w:val="00D23244"/>
    <w:rsid w:val="00D243C2"/>
    <w:rsid w:val="00D25200"/>
    <w:rsid w:val="00D26032"/>
    <w:rsid w:val="00D27B9C"/>
    <w:rsid w:val="00D3035E"/>
    <w:rsid w:val="00D30CA2"/>
    <w:rsid w:val="00D315F1"/>
    <w:rsid w:val="00D36B1C"/>
    <w:rsid w:val="00D406E1"/>
    <w:rsid w:val="00D47166"/>
    <w:rsid w:val="00D51B22"/>
    <w:rsid w:val="00D53FC1"/>
    <w:rsid w:val="00D568CF"/>
    <w:rsid w:val="00D65F06"/>
    <w:rsid w:val="00D66086"/>
    <w:rsid w:val="00D70213"/>
    <w:rsid w:val="00D72356"/>
    <w:rsid w:val="00D8563D"/>
    <w:rsid w:val="00D86DAA"/>
    <w:rsid w:val="00D90D7F"/>
    <w:rsid w:val="00D92F19"/>
    <w:rsid w:val="00D95BAB"/>
    <w:rsid w:val="00D9665D"/>
    <w:rsid w:val="00DA0F6A"/>
    <w:rsid w:val="00DA3618"/>
    <w:rsid w:val="00DA3C5B"/>
    <w:rsid w:val="00DB00D0"/>
    <w:rsid w:val="00DB0EC7"/>
    <w:rsid w:val="00DB7492"/>
    <w:rsid w:val="00DC10CE"/>
    <w:rsid w:val="00DD02C2"/>
    <w:rsid w:val="00DE338C"/>
    <w:rsid w:val="00DE42EA"/>
    <w:rsid w:val="00DE5207"/>
    <w:rsid w:val="00DE7DEC"/>
    <w:rsid w:val="00DF23D1"/>
    <w:rsid w:val="00DF26F0"/>
    <w:rsid w:val="00DF6CBB"/>
    <w:rsid w:val="00E00AF1"/>
    <w:rsid w:val="00E017AB"/>
    <w:rsid w:val="00E01B3C"/>
    <w:rsid w:val="00E03ABF"/>
    <w:rsid w:val="00E04534"/>
    <w:rsid w:val="00E054EF"/>
    <w:rsid w:val="00E056AE"/>
    <w:rsid w:val="00E066FD"/>
    <w:rsid w:val="00E1121D"/>
    <w:rsid w:val="00E129AF"/>
    <w:rsid w:val="00E27229"/>
    <w:rsid w:val="00E31B2D"/>
    <w:rsid w:val="00E31E7E"/>
    <w:rsid w:val="00E3736B"/>
    <w:rsid w:val="00E37B16"/>
    <w:rsid w:val="00E6352B"/>
    <w:rsid w:val="00E641B6"/>
    <w:rsid w:val="00E654A5"/>
    <w:rsid w:val="00E6780E"/>
    <w:rsid w:val="00E73834"/>
    <w:rsid w:val="00E76DE9"/>
    <w:rsid w:val="00E86F61"/>
    <w:rsid w:val="00E871F8"/>
    <w:rsid w:val="00E94A68"/>
    <w:rsid w:val="00E94CA2"/>
    <w:rsid w:val="00EA563C"/>
    <w:rsid w:val="00EA67F9"/>
    <w:rsid w:val="00EB063B"/>
    <w:rsid w:val="00EB4956"/>
    <w:rsid w:val="00EB7438"/>
    <w:rsid w:val="00EC5D21"/>
    <w:rsid w:val="00ED32CD"/>
    <w:rsid w:val="00ED44E4"/>
    <w:rsid w:val="00EE3F9F"/>
    <w:rsid w:val="00EE55A0"/>
    <w:rsid w:val="00EE7326"/>
    <w:rsid w:val="00EF65C0"/>
    <w:rsid w:val="00EF6CFF"/>
    <w:rsid w:val="00F00344"/>
    <w:rsid w:val="00F04789"/>
    <w:rsid w:val="00F0565B"/>
    <w:rsid w:val="00F0610B"/>
    <w:rsid w:val="00F117EB"/>
    <w:rsid w:val="00F13665"/>
    <w:rsid w:val="00F2073E"/>
    <w:rsid w:val="00F25726"/>
    <w:rsid w:val="00F26078"/>
    <w:rsid w:val="00F27CCC"/>
    <w:rsid w:val="00F316FF"/>
    <w:rsid w:val="00F3176B"/>
    <w:rsid w:val="00F336F6"/>
    <w:rsid w:val="00F35A24"/>
    <w:rsid w:val="00F416EF"/>
    <w:rsid w:val="00F42635"/>
    <w:rsid w:val="00F4482B"/>
    <w:rsid w:val="00F51EC0"/>
    <w:rsid w:val="00F579F8"/>
    <w:rsid w:val="00F65BA5"/>
    <w:rsid w:val="00F70265"/>
    <w:rsid w:val="00F703C5"/>
    <w:rsid w:val="00F72377"/>
    <w:rsid w:val="00F72D0D"/>
    <w:rsid w:val="00F72DB1"/>
    <w:rsid w:val="00F745DC"/>
    <w:rsid w:val="00F838AA"/>
    <w:rsid w:val="00F86B01"/>
    <w:rsid w:val="00F95AE7"/>
    <w:rsid w:val="00F96F41"/>
    <w:rsid w:val="00F979DF"/>
    <w:rsid w:val="00FA0B07"/>
    <w:rsid w:val="00FA0E7D"/>
    <w:rsid w:val="00FA1415"/>
    <w:rsid w:val="00FA4036"/>
    <w:rsid w:val="00FA78D5"/>
    <w:rsid w:val="00FB040D"/>
    <w:rsid w:val="00FB094F"/>
    <w:rsid w:val="00FB0A6B"/>
    <w:rsid w:val="00FB314B"/>
    <w:rsid w:val="00FB45E4"/>
    <w:rsid w:val="00FB64CF"/>
    <w:rsid w:val="00FB7AED"/>
    <w:rsid w:val="00FC1AD9"/>
    <w:rsid w:val="00FC5E5D"/>
    <w:rsid w:val="00FD317D"/>
    <w:rsid w:val="00FD7386"/>
    <w:rsid w:val="00FE0840"/>
    <w:rsid w:val="00FE0C91"/>
    <w:rsid w:val="00FE1941"/>
    <w:rsid w:val="00FE4B67"/>
    <w:rsid w:val="00FE4FF7"/>
    <w:rsid w:val="00FF3E4F"/>
    <w:rsid w:val="00FF3FEA"/>
    <w:rsid w:val="00FF549C"/>
    <w:rsid w:val="00FF591D"/>
    <w:rsid w:val="00FF5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1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3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4CA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7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731E"/>
    <w:rPr>
      <w:rFonts w:ascii="Tahoma" w:hAnsi="Tahoma" w:cs="Tahoma"/>
      <w:sz w:val="16"/>
      <w:szCs w:val="16"/>
    </w:rPr>
  </w:style>
  <w:style w:type="paragraph" w:styleId="a7">
    <w:name w:val="endnote text"/>
    <w:basedOn w:val="a"/>
    <w:link w:val="a8"/>
    <w:uiPriority w:val="99"/>
    <w:semiHidden/>
    <w:unhideWhenUsed/>
    <w:rsid w:val="0077098A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098A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098A"/>
    <w:rPr>
      <w:vertAlign w:val="superscript"/>
    </w:rPr>
  </w:style>
  <w:style w:type="character" w:styleId="aa">
    <w:name w:val="Hyperlink"/>
    <w:basedOn w:val="a0"/>
    <w:uiPriority w:val="99"/>
    <w:semiHidden/>
    <w:unhideWhenUsed/>
    <w:rsid w:val="004C1C79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4C1C79"/>
    <w:rPr>
      <w:color w:val="954F72"/>
      <w:u w:val="single"/>
    </w:rPr>
  </w:style>
  <w:style w:type="paragraph" w:customStyle="1" w:styleId="xl65">
    <w:name w:val="xl65"/>
    <w:basedOn w:val="a"/>
    <w:rsid w:val="004C1C7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C1C7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4C1C7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C1C7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4C1C7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4C1C79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C1C7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0A44D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1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3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4CA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7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731E"/>
    <w:rPr>
      <w:rFonts w:ascii="Tahoma" w:hAnsi="Tahoma" w:cs="Tahoma"/>
      <w:sz w:val="16"/>
      <w:szCs w:val="16"/>
    </w:rPr>
  </w:style>
  <w:style w:type="paragraph" w:styleId="a7">
    <w:name w:val="endnote text"/>
    <w:basedOn w:val="a"/>
    <w:link w:val="a8"/>
    <w:uiPriority w:val="99"/>
    <w:semiHidden/>
    <w:unhideWhenUsed/>
    <w:rsid w:val="0077098A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098A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098A"/>
    <w:rPr>
      <w:vertAlign w:val="superscript"/>
    </w:rPr>
  </w:style>
  <w:style w:type="character" w:styleId="aa">
    <w:name w:val="Hyperlink"/>
    <w:basedOn w:val="a0"/>
    <w:uiPriority w:val="99"/>
    <w:semiHidden/>
    <w:unhideWhenUsed/>
    <w:rsid w:val="004C1C79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4C1C79"/>
    <w:rPr>
      <w:color w:val="954F72"/>
      <w:u w:val="single"/>
    </w:rPr>
  </w:style>
  <w:style w:type="paragraph" w:customStyle="1" w:styleId="xl65">
    <w:name w:val="xl65"/>
    <w:basedOn w:val="a"/>
    <w:rsid w:val="004C1C7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C1C7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4C1C7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C1C7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4C1C7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4C1C79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C1C7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0A44D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Восстановл_Лист1!$B$20</c:f>
              <c:strCache>
                <c:ptCount val="1"/>
              </c:strCache>
            </c:strRef>
          </c:tx>
          <c:invertIfNegative val="0"/>
          <c:cat>
            <c:strRef>
              <c:f>Восстановл_Лист1!$C$19:$D$19</c:f>
              <c:strCache>
                <c:ptCount val="2"/>
                <c:pt idx="0">
                  <c:v>1 квартал 2024</c:v>
                </c:pt>
                <c:pt idx="1">
                  <c:v>1 квартал 2025</c:v>
                </c:pt>
              </c:strCache>
            </c:strRef>
          </c:cat>
          <c:val>
            <c:numRef>
              <c:f>Восстановл_Лист1!$C$20:$D$20</c:f>
              <c:numCache>
                <c:formatCode>General</c:formatCode>
                <c:ptCount val="2"/>
              </c:numCache>
            </c:numRef>
          </c:val>
        </c:ser>
        <c:ser>
          <c:idx val="1"/>
          <c:order val="1"/>
          <c:tx>
            <c:strRef>
              <c:f>Восстановл_Лист1!$B$21</c:f>
              <c:strCache>
                <c:ptCount val="1"/>
                <c:pt idx="0">
                  <c:v>Всего обращений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Восстановл_Лист1!$C$19:$D$19</c:f>
              <c:strCache>
                <c:ptCount val="2"/>
                <c:pt idx="0">
                  <c:v>1 квартал 2024</c:v>
                </c:pt>
                <c:pt idx="1">
                  <c:v>1 квартал 2025</c:v>
                </c:pt>
              </c:strCache>
            </c:strRef>
          </c:cat>
          <c:val>
            <c:numRef>
              <c:f>Восстановл_Лист1!$C$21:$D$21</c:f>
              <c:numCache>
                <c:formatCode>#,##0</c:formatCode>
                <c:ptCount val="2"/>
                <c:pt idx="0">
                  <c:v>11929</c:v>
                </c:pt>
                <c:pt idx="1">
                  <c:v>15711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1343872"/>
        <c:axId val="171345408"/>
      </c:barChart>
      <c:catAx>
        <c:axId val="171343872"/>
        <c:scaling>
          <c:orientation val="minMax"/>
        </c:scaling>
        <c:delete val="0"/>
        <c:axPos val="b"/>
        <c:majorTickMark val="out"/>
        <c:minorTickMark val="none"/>
        <c:tickLblPos val="nextTo"/>
        <c:crossAx val="171345408"/>
        <c:crosses val="autoZero"/>
        <c:auto val="1"/>
        <c:lblAlgn val="ctr"/>
        <c:lblOffset val="100"/>
        <c:noMultiLvlLbl val="0"/>
      </c:catAx>
      <c:valAx>
        <c:axId val="17134540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71343872"/>
        <c:crosses val="autoZero"/>
        <c:crossBetween val="between"/>
      </c:valAx>
      <c:spPr>
        <a:ln>
          <a:noFill/>
        </a:ln>
      </c:spPr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Восстановл_Лист1!$C$31:$C$32</c:f>
              <c:strCache>
                <c:ptCount val="1"/>
                <c:pt idx="0">
                  <c:v>1 квартал 2024</c:v>
                </c:pt>
              </c:strCache>
            </c:strRef>
          </c:tx>
          <c:invertIfNegative val="0"/>
          <c:dLbls>
            <c:dLbl>
              <c:idx val="0"/>
              <c:delete val="1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Восстановл_Лист1!$B$33:$B$35</c:f>
              <c:strCache>
                <c:ptCount val="3"/>
                <c:pt idx="0">
                  <c:v>122</c:v>
                </c:pt>
                <c:pt idx="1">
                  <c:v>письменные</c:v>
                </c:pt>
                <c:pt idx="2">
                  <c:v>ЕПГУ ПОС</c:v>
                </c:pt>
              </c:strCache>
            </c:strRef>
          </c:cat>
          <c:val>
            <c:numRef>
              <c:f>Восстановл_Лист1!$C$33:$C$35</c:f>
              <c:numCache>
                <c:formatCode>#,##0</c:formatCode>
                <c:ptCount val="3"/>
                <c:pt idx="0" formatCode="General">
                  <c:v>3951</c:v>
                </c:pt>
                <c:pt idx="1">
                  <c:v>2521</c:v>
                </c:pt>
                <c:pt idx="2">
                  <c:v>5457</c:v>
                </c:pt>
              </c:numCache>
            </c:numRef>
          </c:val>
        </c:ser>
        <c:ser>
          <c:idx val="1"/>
          <c:order val="1"/>
          <c:tx>
            <c:strRef>
              <c:f>Восстановл_Лист1!$D$31:$D$32</c:f>
              <c:strCache>
                <c:ptCount val="1"/>
                <c:pt idx="0">
                  <c:v>1 квартал 2025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Восстановл_Лист1!$B$33:$B$35</c:f>
              <c:strCache>
                <c:ptCount val="3"/>
                <c:pt idx="0">
                  <c:v>122</c:v>
                </c:pt>
                <c:pt idx="1">
                  <c:v>письменные</c:v>
                </c:pt>
                <c:pt idx="2">
                  <c:v>ЕПГУ ПОС</c:v>
                </c:pt>
              </c:strCache>
            </c:strRef>
          </c:cat>
          <c:val>
            <c:numRef>
              <c:f>Восстановл_Лист1!$D$33:$D$35</c:f>
              <c:numCache>
                <c:formatCode>#,##0</c:formatCode>
                <c:ptCount val="3"/>
                <c:pt idx="0">
                  <c:v>3833</c:v>
                </c:pt>
                <c:pt idx="1">
                  <c:v>2582</c:v>
                </c:pt>
                <c:pt idx="2">
                  <c:v>9296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3967872"/>
        <c:axId val="73973760"/>
      </c:barChart>
      <c:catAx>
        <c:axId val="73967872"/>
        <c:scaling>
          <c:orientation val="minMax"/>
        </c:scaling>
        <c:delete val="0"/>
        <c:axPos val="b"/>
        <c:majorTickMark val="out"/>
        <c:minorTickMark val="none"/>
        <c:tickLblPos val="nextTo"/>
        <c:crossAx val="73973760"/>
        <c:crosses val="autoZero"/>
        <c:auto val="1"/>
        <c:lblAlgn val="ctr"/>
        <c:lblOffset val="100"/>
        <c:noMultiLvlLbl val="0"/>
      </c:catAx>
      <c:valAx>
        <c:axId val="73973760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7396787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кв. 2024</c:v>
                </c:pt>
              </c:strCache>
            </c:strRef>
          </c:tx>
          <c:marker>
            <c:symbol val="none"/>
          </c:marker>
          <c:dLbls>
            <c:dLbl>
              <c:idx val="0"/>
              <c:layout>
                <c:manualLayout>
                  <c:x val="-4.3981481481481483E-2"/>
                  <c:y val="3.96825396825396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4.8611111111111112E-2"/>
                  <c:y val="-4.76190476190476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1710</c:v>
                </c:pt>
                <c:pt idx="1">
                  <c:v>2148</c:v>
                </c:pt>
                <c:pt idx="2">
                  <c:v>1599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1 кв. 2025</c:v>
                </c:pt>
              </c:strCache>
            </c:strRef>
          </c:tx>
          <c:marker>
            <c:symbol val="none"/>
          </c:marker>
          <c:dLbls>
            <c:dLbl>
              <c:idx val="0"/>
              <c:layout>
                <c:manualLayout>
                  <c:x val="-7.1759259259259245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4.6296296296296294E-2"/>
                  <c:y val="-4.36507936507936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2012</c:v>
                </c:pt>
                <c:pt idx="1">
                  <c:v>3760</c:v>
                </c:pt>
                <c:pt idx="2">
                  <c:v>3524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6152192"/>
        <c:axId val="136153728"/>
      </c:lineChart>
      <c:catAx>
        <c:axId val="136152192"/>
        <c:scaling>
          <c:orientation val="minMax"/>
        </c:scaling>
        <c:delete val="0"/>
        <c:axPos val="b"/>
        <c:majorTickMark val="out"/>
        <c:minorTickMark val="none"/>
        <c:tickLblPos val="nextTo"/>
        <c:crossAx val="136153728"/>
        <c:crosses val="autoZero"/>
        <c:auto val="1"/>
        <c:lblAlgn val="ctr"/>
        <c:lblOffset val="100"/>
        <c:noMultiLvlLbl val="0"/>
      </c:catAx>
      <c:valAx>
        <c:axId val="136153728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extTo"/>
        <c:crossAx val="13615219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Sheet0!$A$2:$A$96</c:f>
              <c:strCache>
                <c:ptCount val="95"/>
                <c:pt idx="0">
                  <c:v> "ПЕРМСКАЯ СТАНЦИЯ СКОРОЙ МЕДИЦИНСКОЙ ПОМОЩИ"</c:v>
                </c:pt>
                <c:pt idx="1">
                  <c:v> "СТАНЦИЯ СКОРОЙ МЕДИЦИНСКОЙ ПОМОЩИ Г. СОЛИКАМСКА"</c:v>
                </c:pt>
                <c:pt idx="2">
                  <c:v>АО "СОЛИКАМСКБУМПРОМ"</c:v>
                </c:pt>
                <c:pt idx="3">
                  <c:v> "КИШЕРТСКАЯ ЦЕНТРАЛЬНАЯ РАЙОННАЯ БОЛЬНИЦА"</c:v>
                </c:pt>
                <c:pt idx="4">
                  <c:v> "КЛИНИЧЕСКИЙ КАРДИОЛОГИЧЕСКИЙ ДИСПАНСЕР"</c:v>
                </c:pt>
                <c:pt idx="5">
                  <c:v> "ОХАНСКАЯ ЦЕНТРАЛЬНАЯ РАЙОННАЯ БОЛЬНИЦА"</c:v>
                </c:pt>
                <c:pt idx="6">
                  <c:v> "ПЕРМСКИЙ КРАЕВОЙ КЛИНИЧЕСКИЙ ГОСПИТАЛЬ ДЛЯ ВЕТЕРАНОВ ВОЙН"</c:v>
                </c:pt>
                <c:pt idx="7">
                  <c:v> "СТАНЦИЯ СКОРОЙ МЕДИЦИНСКОЙ ПОМОЩИ Г. БЕРЕЗНИКИ"</c:v>
                </c:pt>
                <c:pt idx="8">
                  <c:v> "УИНСКАЯ ЦЕНТРАЛЬНАЯ РАЙОННАЯ БОЛЬНИЦА"</c:v>
                </c:pt>
                <c:pt idx="9">
                  <c:v> "ЧАСТИНСКАЯ ЦЕНТРАЛЬНАЯ РАЙОННАЯ БОЛЬНИЦА"</c:v>
                </c:pt>
                <c:pt idx="10">
                  <c:v>ООО "ПЕРВЫЙ ТРАВМПУНКТ"</c:v>
                </c:pt>
                <c:pt idx="11">
                  <c:v> "ДЕТСКАЯ КЛИНИЧЕСКАЯ БОЛЬНИЦА № 13"</c:v>
                </c:pt>
                <c:pt idx="12">
                  <c:v>ООО "АВИСМА - МЕД"</c:v>
                </c:pt>
                <c:pt idx="13">
                  <c:v> "ЕЛОВСКАЯ ЦЕНТРАЛЬНАЯ РАЙОННАЯ БОЛЬНИЦА"</c:v>
                </c:pt>
                <c:pt idx="14">
                  <c:v> "КЛИНИЧЕСКИЙ ФТИЗИОПУЛЬМОНОЛОГИЧЕСКИЙ МЕДИЦИНСКИЙ ЦЕНТР"</c:v>
                </c:pt>
                <c:pt idx="15">
                  <c:v> "КУНГУРСКАЯ СТОМАТОЛОГИЧЕСКАЯ ПОЛИКЛИНИКА"</c:v>
                </c:pt>
                <c:pt idx="16">
                  <c:v>ООО "УРАЛКАЛИЙ-МЕД"</c:v>
                </c:pt>
                <c:pt idx="17">
                  <c:v>ФГБУ "ФЦССХ ИМЕНИ С.Г. СУХАНОВА" </c:v>
                </c:pt>
                <c:pt idx="18">
                  <c:v> "ИЛЬИНСКАЯ ЦЕНТРАЛЬНАЯ РАЙОННАЯ БОЛЬНИЦА"</c:v>
                </c:pt>
                <c:pt idx="19">
                  <c:v>ООО "ОЧЕРСКАЯ СТОМАТОЛОГИЧЕСКАЯ ПОЛИКЛИНИКА"</c:v>
                </c:pt>
                <c:pt idx="20">
                  <c:v> "КРАЕВАЯ ДЕТСКАЯ КЛИНИЧЕСКАЯ БОЛЬНИЦА"</c:v>
                </c:pt>
                <c:pt idx="21">
                  <c:v> "ОРДИНСКАЯ ЦЕНТРАЛЬНАЯ РАЙОННАЯ БОЛЬНИЦА"</c:v>
                </c:pt>
                <c:pt idx="22">
                  <c:v> "СЕВЕРНАЯ БОЛЬНИЦА КОМИ-ПЕРМЯЦКОГО ОКРУГА"</c:v>
                </c:pt>
                <c:pt idx="23">
                  <c:v>ООО "ГОРОДСКАЯ ПОЛИКЛИНИКА" Г. КРАСНОКАМСК</c:v>
                </c:pt>
                <c:pt idx="24">
                  <c:v>ООО "ЕЛИЗАВЕТИНСКАЯ БОЛЬНИЦА"</c:v>
                </c:pt>
                <c:pt idx="25">
                  <c:v>ООО "ЧАСТНАЯ КЛИНИКА-САЛОН "РОДЕН"</c:v>
                </c:pt>
                <c:pt idx="26">
                  <c:v> "БЕРЕЗОВСКАЯ ЦЕНТРАЛЬНАЯ РАЙОННАЯ БОЛЬНИЦА"</c:v>
                </c:pt>
                <c:pt idx="27">
                  <c:v> "БОЛЬШЕСОСНОВСКАЯ ЦЕНТРАЛЬНАЯ РАЙОННАЯ БОЛЬНИЦА ИМ. КОЛЧАНОВОЙ Г.Ф."</c:v>
                </c:pt>
                <c:pt idx="28">
                  <c:v> "ПЕРМСКАЯ КРАЕВАЯ КЛИНИЧЕСКАЯ ИНФЕКЦИОННАЯ БОЛЬНИЦА"</c:v>
                </c:pt>
                <c:pt idx="29">
                  <c:v> "ПОЛАЗНЕНСКАЯ РАЙОННАЯ БОЛЬНИЦА"</c:v>
                </c:pt>
                <c:pt idx="30">
                  <c:v> "СТОМАТОЛОГИЧЕСКАЯ ПОЛИКЛИНИКА Г.СОЛИКАМСКА"</c:v>
                </c:pt>
                <c:pt idx="31">
                  <c:v> «ПЕРМСКИЙ КРАЕВОЙ КЛИНИЧЕСКИЙ НАРКОЛОГИЧЕСКИЙ ДИСПАНСЕР»</c:v>
                </c:pt>
                <c:pt idx="32">
                  <c:v> "БАРДЫМСКАЯ ЦЕНТРАЛЬНАЯ РАЙОННАЯ БОЛЬНИЦА ИМ. А.П. КУРОЧКИНОЙ"</c:v>
                </c:pt>
                <c:pt idx="33">
                  <c:v> "ГОРОДСКАЯ ДЕТСКАЯ БОЛЬНИЦА" Г. СОЛИКАМСК</c:v>
                </c:pt>
                <c:pt idx="34">
                  <c:v> "ГОРОДСКАЯ ДЕТСКАЯ КЛИНИЧЕСКАЯ БОЛЬНИЦА № 3 ИМЕНИ КОРЮКИНОЙ И.П."</c:v>
                </c:pt>
                <c:pt idx="35">
                  <c:v> "ГОРОДСКАЯ КЛИНИЧЕСКАЯ БОЛЬНИЦА № 1" </c:v>
                </c:pt>
                <c:pt idx="36">
                  <c:v> "ПЕРМСКАЯ КРАЕВАЯ СТАНЦИЯ ПЕРЕЛИВАНИЯ КРОВИ"</c:v>
                </c:pt>
                <c:pt idx="37">
                  <c:v> "ГОРОДСКАЯ КЛИНИЧЕСКАЯ БОЛЬНИЦА № 2 ИМЕНИ ФЕДОРА ХРИСТОФОРОВИЧА ГРАЛЯ"</c:v>
                </c:pt>
                <c:pt idx="38">
                  <c:v> "ЧЕРДЫНСКАЯ РАЙОННАЯ БОЛЬНИЦА"</c:v>
                </c:pt>
                <c:pt idx="39">
                  <c:v>ЧУЗ "КЛИНИЧЕСКАЯ БОЛЬНИЦА "РЖД-МЕДИЦИНА" ГОРОДА ПЕРМЬ"</c:v>
                </c:pt>
                <c:pt idx="40">
                  <c:v> "ГОРОДСКАЯ КЛИНИЧЕСКАЯ БОЛЬНИЦА № 3" </c:v>
                </c:pt>
                <c:pt idx="41">
                  <c:v> "ПЕРМСКИЙ КРАЕВОЙ ОНКОЛОГИЧЕСКИЙ ДИСПАНСЕР"</c:v>
                </c:pt>
                <c:pt idx="42">
                  <c:v> "СУКСУНСКАЯ ЦЕНТРАЛЬНАЯ РАЙОННАЯ БОЛЬНИЦА"</c:v>
                </c:pt>
                <c:pt idx="43">
                  <c:v> "КУЕДИНСКАЯ ЦЕНТРАЛЬНАЯ РАЙОННАЯ БОЛЬНИЦА"</c:v>
                </c:pt>
                <c:pt idx="44">
                  <c:v> "ОЧЕРСКАЯ ЦЕНТРАЛЬНАЯ РАЙОННАЯ БОЛЬНИЦА"</c:v>
                </c:pt>
                <c:pt idx="45">
                  <c:v> "ЧАЙКОВСКАЯ СТОМАТОЛОГИЧЕСКАЯ ПОЛИКЛИНИКА"</c:v>
                </c:pt>
                <c:pt idx="46">
                  <c:v> "ЧАЙКОВСКАЯ ДЕТСКАЯ ГОРОДСКАЯ БОЛЬНИЦА"</c:v>
                </c:pt>
                <c:pt idx="47">
                  <c:v> "ГОРОДСКАЯ ДЕТСКАЯ КЛИНИЧЕСКАЯ ПОЛИКЛИНИКА № 5"</c:v>
                </c:pt>
                <c:pt idx="48">
                  <c:v> "ГОРОДСКАЯ КЛИНИЧЕСКАЯ БОЛЬНИЦА ИМ. М.А. ТВЕРЬЕ"</c:v>
                </c:pt>
                <c:pt idx="49">
                  <c:v> "КАРАГАЙСКАЯ ЦЕНТРАЛЬНАЯ РАЙОННАЯ БОЛЬНИЦА"</c:v>
                </c:pt>
                <c:pt idx="50">
                  <c:v> "КРАЕВАЯ КЛИНИЧЕСКАЯ ПСИХИАТРИЧЕСКАЯ БОЛЬНИЦА"</c:v>
                </c:pt>
                <c:pt idx="51">
                  <c:v> "КРАЕВОЙ КЛИНИЧЕСКИЙ КОЖНО-ВЕНЕРОЛОГИЧЕСКИЙ ДИСПАНСЕР"</c:v>
                </c:pt>
                <c:pt idx="52">
                  <c:v> "КРАСНОВИШЕРСКАЯ ЦЕНТРАЛЬНАЯ РАЙОННАЯ БОЛЬНИЦА"</c:v>
                </c:pt>
                <c:pt idx="53">
                  <c:v> "ПЕРМСКИЙ КРАЕВОЙ ЦЕНТР ПО ПРОФИЛАКТИКЕ И БОРЬБЕ СО СПИД И ИЗ"</c:v>
                </c:pt>
                <c:pt idx="54">
                  <c:v> "ГОРНОЗАВОДСКАЯ РАЙОННАЯ БОЛЬНИЦА"</c:v>
                </c:pt>
                <c:pt idx="55">
                  <c:v>ООО "ДОКТОР АЙБОЛИТ"</c:v>
                </c:pt>
                <c:pt idx="56">
                  <c:v>ООО МЕДИЦИНСКАЯ КОМПАНИЯ "УРАЛМЕД"</c:v>
                </c:pt>
                <c:pt idx="57">
                  <c:v> "БОЛЬНИЦА КОМИ-ПЕРМЯЦКОГО ОКРУГА"</c:v>
                </c:pt>
                <c:pt idx="58">
                  <c:v> "ОСИНСКАЯ ЦЕНТРАЛЬНАЯ РАЙОННАЯ БОЛЬНИЦА"</c:v>
                </c:pt>
                <c:pt idx="59">
                  <c:v> "НЫТВЕНСКАЯ РАЙОННАЯ БОЛЬНИЦА"</c:v>
                </c:pt>
                <c:pt idx="60">
                  <c:v>АО "МЕДИЦИНСКИЙ ЦЕНТР "ФИЛОСОФИЯ КРАСОТЫ И ЗДОРОВЬЯ"</c:v>
                </c:pt>
                <c:pt idx="61">
                  <c:v>ООО "ГОРОДСКАЯ ПОЛИКЛИНИКА" Г. ПЕРМЬ</c:v>
                </c:pt>
                <c:pt idx="62">
                  <c:v>АО «СТОМАТОЛОГИЧЕСКАЯ ПОЛИКЛИНИКА №4»</c:v>
                </c:pt>
                <c:pt idx="63">
                  <c:v> "ОКТЯБРЬСКАЯ ЦЕНТРАЛЬНАЯ РАЙОННАЯ БОЛЬНИЦА"</c:v>
                </c:pt>
                <c:pt idx="64">
                  <c:v> "ОРДЕНА "ЗНАК ПОЧЁТА" ПЕРМСКАЯ КРАЕВАЯ КЛИНИЧЕСКАЯ БОЛЬНИЦА"</c:v>
                </c:pt>
                <c:pt idx="65">
                  <c:v> "ГОРОДСКАЯ ДЕТСКАЯ ПОЛИКЛИНИКА № 3"</c:v>
                </c:pt>
                <c:pt idx="66">
                  <c:v> "ГОРОДСКАЯ СТОМАТОЛОГИЧЕСКАЯ ПОЛИКЛИНИКА"</c:v>
                </c:pt>
                <c:pt idx="67">
                  <c:v> "ГОРОДСКАЯ ДЕТСКАЯ ПОЛИКЛИНИКА № 4 ИМЕНИ ЧЕРНЫШОВОЙ О.Е."</c:v>
                </c:pt>
                <c:pt idx="68">
                  <c:v> "ГОРОДСКАЯ ДЕТСКАЯ КЛИНИЧЕСКАЯ ПОЛИКЛИНИКА № 6"</c:v>
                </c:pt>
                <c:pt idx="69">
                  <c:v> "ЧЕРНУШИНСКАЯ РАЙОННАЯ БОЛЬНИЦА"</c:v>
                </c:pt>
                <c:pt idx="70">
                  <c:v> "ВЕРЕЩАГИНСКАЯ ЦЕНТРАЛЬНАЯ РАЙОННАЯ БОЛЬНИЦА"</c:v>
                </c:pt>
                <c:pt idx="71">
                  <c:v> "КУНГУРСКАЯ БОЛЬНИЦА"</c:v>
                </c:pt>
                <c:pt idx="72">
                  <c:v> "ГОРОДСКАЯ ДЕТСКАЯ КЛИНИЧЕСКАЯ ПОЛИКЛИНИКА № 1"</c:v>
                </c:pt>
                <c:pt idx="73">
                  <c:v> "ГОРОДСКАЯ СТОМАТОЛОГИЧЕСКАЯ ПОЛИКЛИНИКА № 3"</c:v>
                </c:pt>
                <c:pt idx="74">
                  <c:v> "ГОРОДСКАЯ КЛИНИЧЕСКАЯ БОЛЬНИЦА №4"</c:v>
                </c:pt>
                <c:pt idx="75">
                  <c:v> "ГОРОДСКАЯ БОЛЬНИЦА ЛЫСЬВЕНСКОГО ГОРОДСКОГО ОКРУГА"</c:v>
                </c:pt>
                <c:pt idx="76">
                  <c:v> "КРАЕВАЯ КЛИНИЧЕСКАЯ СТОМАТОЛОГИЧЕСКАЯ ПОЛИКЛИНИКА"</c:v>
                </c:pt>
                <c:pt idx="77">
                  <c:v> "ДЕТСКАЯ КЛИНИЧЕСКАЯ БОЛЬНИЦА ИМЕНИ ПИЧУГИНА П.И."</c:v>
                </c:pt>
                <c:pt idx="78">
                  <c:v> "ЧУСОВСКАЯ БОЛЬНИЦА ИМЕНИ В.Г. ЛЮБИМОВА"</c:v>
                </c:pt>
                <c:pt idx="79">
                  <c:v> "БЕРЕЗНИКОВСКАЯ СТОМАТОЛОГИЧЕСКАЯ ПОЛИКЛИНИКА"</c:v>
                </c:pt>
                <c:pt idx="80">
                  <c:v> "ГОРОДСКАЯ БОЛЬНИЦА Г. СОЛИКАМСК"</c:v>
                </c:pt>
                <c:pt idx="81">
                  <c:v> "КРАЕВАЯ СТОМАТОЛОГИЧЕСКАЯ ПОЛИКЛИНИКА № 2"</c:v>
                </c:pt>
                <c:pt idx="82">
                  <c:v> "ДОБРЯНСКАЯ ЦЕНТРАЛЬНАЯ РАЙОННАЯ БОЛЬНИЦА"</c:v>
                </c:pt>
                <c:pt idx="83">
                  <c:v> "ЧАЙКОВСКАЯ ЦЕНТРАЛЬНАЯ ГОРОДСКАЯ БОЛЬНИЦА"</c:v>
                </c:pt>
                <c:pt idx="84">
                  <c:v> "ГОРОДСКАЯ КЛИНИЧЕСКАЯ ПОЛИКЛИНИКА Г. ПЕРМИ"</c:v>
                </c:pt>
                <c:pt idx="85">
                  <c:v> "КРАСНОКАМСКАЯ ГОРОДСКАЯ БОЛЬНИЦА"</c:v>
                </c:pt>
                <c:pt idx="86">
                  <c:v> "ПЕРМСКАЯ ЦЕНТРАЛЬНАЯ РАЙОННАЯ БОЛЬНИЦА"</c:v>
                </c:pt>
                <c:pt idx="87">
                  <c:v> "ГОРОДСКАЯ ПОЛИКЛИНИКА № 7"</c:v>
                </c:pt>
                <c:pt idx="88">
                  <c:v> "КРАЕВАЯ БОЛЬНИЦА ИМЕНИ АКАДЕМИКА ВАГНЕРА Е.А." Г. БЕРЕЗНИКИ</c:v>
                </c:pt>
                <c:pt idx="89">
                  <c:v>ФГБУЗ "ПЕРМСКИЙ КЛИНИЧЕСКИЙ ЦЕНТР ФМБА"</c:v>
                </c:pt>
                <c:pt idx="90">
                  <c:v> "ГОРОДСКАЯ КЛИНИЧЕСКАЯ ПОЛИКЛИНИКА № 2"</c:v>
                </c:pt>
                <c:pt idx="91">
                  <c:v> "ГОРОДСКАЯ КЛИНИЧЕСКАЯ ПОЛИКЛИНИКА № 4"</c:v>
                </c:pt>
                <c:pt idx="92">
                  <c:v> "ГОРОДСКАЯ КЛИНИЧЕСКАЯ БОЛЬНИЦА ИМ. СН ГРИНБЕРГА"</c:v>
                </c:pt>
                <c:pt idx="93">
                  <c:v> "ГОРОДСКАЯ БОЛЬНИЦА АРХАНГЕЛА МИХАИЛА И ВСЕХ НЕБЕСНЫХ СИЛ"</c:v>
                </c:pt>
                <c:pt idx="94">
                  <c:v> "ГОРОДСКАЯ КЛИНИЧЕСКАЯ ПОЛИКЛИНИКА № 5"</c:v>
                </c:pt>
              </c:strCache>
            </c:strRef>
          </c:cat>
          <c:val>
            <c:numRef>
              <c:f>Sheet0!$B$2:$B$96</c:f>
              <c:numCache>
                <c:formatCode>General</c:formatCode>
                <c:ptCount val="95"/>
                <c:pt idx="0">
                  <c:v>1</c:v>
                </c:pt>
                <c:pt idx="1">
                  <c:v>1</c:v>
                </c:pt>
                <c:pt idx="2">
                  <c:v>2</c:v>
                </c:pt>
                <c:pt idx="3">
                  <c:v>2</c:v>
                </c:pt>
                <c:pt idx="4">
                  <c:v>2</c:v>
                </c:pt>
                <c:pt idx="5">
                  <c:v>2</c:v>
                </c:pt>
                <c:pt idx="6">
                  <c:v>2</c:v>
                </c:pt>
                <c:pt idx="7">
                  <c:v>2</c:v>
                </c:pt>
                <c:pt idx="8">
                  <c:v>2</c:v>
                </c:pt>
                <c:pt idx="9">
                  <c:v>2</c:v>
                </c:pt>
                <c:pt idx="10">
                  <c:v>2</c:v>
                </c:pt>
                <c:pt idx="11">
                  <c:v>3</c:v>
                </c:pt>
                <c:pt idx="12">
                  <c:v>3</c:v>
                </c:pt>
                <c:pt idx="13">
                  <c:v>4</c:v>
                </c:pt>
                <c:pt idx="14">
                  <c:v>4</c:v>
                </c:pt>
                <c:pt idx="15">
                  <c:v>4</c:v>
                </c:pt>
                <c:pt idx="16">
                  <c:v>4</c:v>
                </c:pt>
                <c:pt idx="17">
                  <c:v>4</c:v>
                </c:pt>
                <c:pt idx="18">
                  <c:v>5</c:v>
                </c:pt>
                <c:pt idx="19">
                  <c:v>5</c:v>
                </c:pt>
                <c:pt idx="20">
                  <c:v>6</c:v>
                </c:pt>
                <c:pt idx="21">
                  <c:v>6</c:v>
                </c:pt>
                <c:pt idx="22">
                  <c:v>6</c:v>
                </c:pt>
                <c:pt idx="23">
                  <c:v>6</c:v>
                </c:pt>
                <c:pt idx="24">
                  <c:v>6</c:v>
                </c:pt>
                <c:pt idx="25">
                  <c:v>6</c:v>
                </c:pt>
                <c:pt idx="26">
                  <c:v>7</c:v>
                </c:pt>
                <c:pt idx="27">
                  <c:v>7</c:v>
                </c:pt>
                <c:pt idx="28">
                  <c:v>7</c:v>
                </c:pt>
                <c:pt idx="29">
                  <c:v>7</c:v>
                </c:pt>
                <c:pt idx="30">
                  <c:v>8</c:v>
                </c:pt>
                <c:pt idx="31">
                  <c:v>8</c:v>
                </c:pt>
                <c:pt idx="32">
                  <c:v>10</c:v>
                </c:pt>
                <c:pt idx="33">
                  <c:v>10</c:v>
                </c:pt>
                <c:pt idx="34">
                  <c:v>10</c:v>
                </c:pt>
                <c:pt idx="35">
                  <c:v>10</c:v>
                </c:pt>
                <c:pt idx="36">
                  <c:v>11</c:v>
                </c:pt>
                <c:pt idx="37">
                  <c:v>11</c:v>
                </c:pt>
                <c:pt idx="38">
                  <c:v>11</c:v>
                </c:pt>
                <c:pt idx="39">
                  <c:v>11</c:v>
                </c:pt>
                <c:pt idx="40">
                  <c:v>12</c:v>
                </c:pt>
                <c:pt idx="41">
                  <c:v>12</c:v>
                </c:pt>
                <c:pt idx="42">
                  <c:v>12</c:v>
                </c:pt>
                <c:pt idx="43">
                  <c:v>13</c:v>
                </c:pt>
                <c:pt idx="44">
                  <c:v>13</c:v>
                </c:pt>
                <c:pt idx="45">
                  <c:v>13</c:v>
                </c:pt>
                <c:pt idx="46">
                  <c:v>14</c:v>
                </c:pt>
                <c:pt idx="47">
                  <c:v>15</c:v>
                </c:pt>
                <c:pt idx="48">
                  <c:v>15</c:v>
                </c:pt>
                <c:pt idx="49">
                  <c:v>15</c:v>
                </c:pt>
                <c:pt idx="50">
                  <c:v>15</c:v>
                </c:pt>
                <c:pt idx="51">
                  <c:v>15</c:v>
                </c:pt>
                <c:pt idx="52">
                  <c:v>15</c:v>
                </c:pt>
                <c:pt idx="53">
                  <c:v>15</c:v>
                </c:pt>
                <c:pt idx="54">
                  <c:v>17</c:v>
                </c:pt>
                <c:pt idx="55">
                  <c:v>17</c:v>
                </c:pt>
                <c:pt idx="56">
                  <c:v>17</c:v>
                </c:pt>
                <c:pt idx="57">
                  <c:v>18</c:v>
                </c:pt>
                <c:pt idx="58">
                  <c:v>20</c:v>
                </c:pt>
                <c:pt idx="59">
                  <c:v>23</c:v>
                </c:pt>
                <c:pt idx="60">
                  <c:v>24</c:v>
                </c:pt>
                <c:pt idx="61">
                  <c:v>24</c:v>
                </c:pt>
                <c:pt idx="62">
                  <c:v>26</c:v>
                </c:pt>
                <c:pt idx="63">
                  <c:v>26</c:v>
                </c:pt>
                <c:pt idx="64">
                  <c:v>26</c:v>
                </c:pt>
                <c:pt idx="65">
                  <c:v>27</c:v>
                </c:pt>
                <c:pt idx="66">
                  <c:v>29</c:v>
                </c:pt>
                <c:pt idx="67">
                  <c:v>30</c:v>
                </c:pt>
                <c:pt idx="68">
                  <c:v>31</c:v>
                </c:pt>
                <c:pt idx="69">
                  <c:v>33</c:v>
                </c:pt>
                <c:pt idx="70">
                  <c:v>34</c:v>
                </c:pt>
                <c:pt idx="71">
                  <c:v>39</c:v>
                </c:pt>
                <c:pt idx="72">
                  <c:v>44</c:v>
                </c:pt>
                <c:pt idx="73">
                  <c:v>45</c:v>
                </c:pt>
                <c:pt idx="74">
                  <c:v>47</c:v>
                </c:pt>
                <c:pt idx="75">
                  <c:v>48</c:v>
                </c:pt>
                <c:pt idx="76">
                  <c:v>49</c:v>
                </c:pt>
                <c:pt idx="77">
                  <c:v>50</c:v>
                </c:pt>
                <c:pt idx="78">
                  <c:v>52</c:v>
                </c:pt>
                <c:pt idx="79">
                  <c:v>57</c:v>
                </c:pt>
                <c:pt idx="80">
                  <c:v>68</c:v>
                </c:pt>
                <c:pt idx="81">
                  <c:v>69</c:v>
                </c:pt>
                <c:pt idx="82">
                  <c:v>80</c:v>
                </c:pt>
                <c:pt idx="83">
                  <c:v>81</c:v>
                </c:pt>
                <c:pt idx="84">
                  <c:v>93</c:v>
                </c:pt>
                <c:pt idx="85">
                  <c:v>95</c:v>
                </c:pt>
                <c:pt idx="86">
                  <c:v>101</c:v>
                </c:pt>
                <c:pt idx="87">
                  <c:v>110</c:v>
                </c:pt>
                <c:pt idx="88">
                  <c:v>115</c:v>
                </c:pt>
                <c:pt idx="89">
                  <c:v>128</c:v>
                </c:pt>
                <c:pt idx="90">
                  <c:v>144</c:v>
                </c:pt>
                <c:pt idx="91">
                  <c:v>146</c:v>
                </c:pt>
                <c:pt idx="92">
                  <c:v>164</c:v>
                </c:pt>
                <c:pt idx="93">
                  <c:v>167</c:v>
                </c:pt>
                <c:pt idx="94">
                  <c:v>183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6183168"/>
        <c:axId val="166118528"/>
      </c:barChart>
      <c:catAx>
        <c:axId val="136183168"/>
        <c:scaling>
          <c:orientation val="minMax"/>
        </c:scaling>
        <c:delete val="0"/>
        <c:axPos val="l"/>
        <c:majorTickMark val="out"/>
        <c:minorTickMark val="none"/>
        <c:tickLblPos val="nextTo"/>
        <c:txPr>
          <a:bodyPr/>
          <a:lstStyle/>
          <a:p>
            <a:pPr>
              <a:defRPr sz="700" baseline="0"/>
            </a:pPr>
            <a:endParaRPr lang="ru-RU"/>
          </a:p>
        </c:txPr>
        <c:crossAx val="166118528"/>
        <c:crosses val="autoZero"/>
        <c:auto val="1"/>
        <c:lblAlgn val="ctr"/>
        <c:lblOffset val="100"/>
        <c:noMultiLvlLbl val="0"/>
      </c:catAx>
      <c:valAx>
        <c:axId val="16611852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36183168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81ECD-F35C-48ED-9771-0BDB1654C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1002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ICS</Company>
  <LinksUpToDate>false</LinksUpToDate>
  <CharactersWithSpaces>6701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Алексеева Белла Викторовна</cp:lastModifiedBy>
  <cp:revision>6</cp:revision>
  <cp:lastPrinted>2022-04-27T08:09:00Z</cp:lastPrinted>
  <dcterms:created xsi:type="dcterms:W3CDTF">2025-12-02T12:48:00Z</dcterms:created>
  <dcterms:modified xsi:type="dcterms:W3CDTF">2025-12-03T11:59:00Z</dcterms:modified>
</cp:coreProperties>
</file>