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73" w:rsidRDefault="00B775D7" w:rsidP="00021027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FF96F2" wp14:editId="044E941D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 xml:space="preserve">Анализ обращений граждан, поступивших в Министерство здравоохранения Пермского края </w:t>
      </w:r>
      <w:r w:rsidR="00C53496">
        <w:t xml:space="preserve">за 1 квартал </w:t>
      </w:r>
      <w:r w:rsidR="000449E0">
        <w:t>2023</w:t>
      </w:r>
      <w:r w:rsidR="009F30E5">
        <w:t xml:space="preserve"> год</w:t>
      </w:r>
      <w:r w:rsidR="00C53496">
        <w:t>а</w:t>
      </w:r>
    </w:p>
    <w:p w:rsidR="00021027" w:rsidRDefault="00021027" w:rsidP="00021027">
      <w:pPr>
        <w:pStyle w:val="a4"/>
      </w:pPr>
    </w:p>
    <w:p w:rsidR="00021027" w:rsidRPr="00021027" w:rsidRDefault="00021027" w:rsidP="00021027">
      <w:pPr>
        <w:pStyle w:val="a4"/>
      </w:pPr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 xml:space="preserve">– межведомственная система электронного документооборота (в </w:t>
      </w:r>
      <w:r w:rsidR="00C53496">
        <w:t xml:space="preserve">1 кв. </w:t>
      </w:r>
      <w:r w:rsidRPr="00CE4C98">
        <w:t xml:space="preserve">2023 – </w:t>
      </w:r>
      <w:r w:rsidR="00C53496">
        <w:t>1 625</w:t>
      </w:r>
      <w:r w:rsidRPr="00CE4C98">
        <w:t xml:space="preserve">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</w:t>
      </w:r>
      <w:r w:rsidR="00C53496" w:rsidRPr="00C53496">
        <w:t>в 1 кв. 2023</w:t>
      </w:r>
      <w:r w:rsidR="00C53496">
        <w:t xml:space="preserve"> </w:t>
      </w:r>
      <w:r w:rsidRPr="00CE4C98">
        <w:t xml:space="preserve">– </w:t>
      </w:r>
      <w:r w:rsidR="00C53496">
        <w:t>4 322</w:t>
      </w:r>
      <w:r w:rsidRPr="00CE4C98">
        <w:t xml:space="preserve"> обращений);</w:t>
      </w:r>
    </w:p>
    <w:p w:rsidR="00C400A1" w:rsidRPr="00CE4C98" w:rsidRDefault="00C400A1" w:rsidP="00C400A1">
      <w:pPr>
        <w:pStyle w:val="a4"/>
      </w:pPr>
      <w:r w:rsidRPr="00CE4C98">
        <w:t>– региональный портал «Управляем вместе» (</w:t>
      </w:r>
      <w:r w:rsidR="00C53496" w:rsidRPr="00C53496">
        <w:t>в 1 кв. 2023</w:t>
      </w:r>
      <w:r w:rsidR="00C53496">
        <w:t xml:space="preserve"> </w:t>
      </w:r>
      <w:r w:rsidRPr="00CE4C98">
        <w:t xml:space="preserve">– </w:t>
      </w:r>
      <w:r w:rsidRPr="00CE4C98">
        <w:br/>
      </w:r>
      <w:r w:rsidR="00C53496">
        <w:t>19</w:t>
      </w:r>
      <w:r w:rsidRPr="00CE4C98">
        <w:t xml:space="preserve"> обращени</w:t>
      </w:r>
      <w:r w:rsidR="00C53496">
        <w:t>й</w:t>
      </w:r>
      <w:r w:rsidRPr="00CE4C98">
        <w:t>);</w:t>
      </w:r>
    </w:p>
    <w:p w:rsidR="00AA6EF8" w:rsidRPr="00CE4C98" w:rsidRDefault="00AA6EF8" w:rsidP="00AA6EF8">
      <w:pPr>
        <w:pStyle w:val="a4"/>
      </w:pPr>
      <w:r w:rsidRPr="00CE4C98">
        <w:t>– система обратной связи в социальных сетях сегмента Пермского края: (</w:t>
      </w:r>
      <w:r w:rsidR="00C53496" w:rsidRPr="00C53496">
        <w:t>в 1 кв. 2023</w:t>
      </w:r>
      <w:r w:rsidR="00C53496">
        <w:t xml:space="preserve"> </w:t>
      </w:r>
      <w:r w:rsidR="002A6051">
        <w:t>год</w:t>
      </w:r>
      <w:r w:rsidR="00C53496">
        <w:t>а</w:t>
      </w:r>
      <w:r w:rsidR="002A6051">
        <w:t xml:space="preserve"> поступило </w:t>
      </w:r>
      <w:r w:rsidR="00C53496">
        <w:t>2 007</w:t>
      </w:r>
      <w:r w:rsidR="002A6051">
        <w:t xml:space="preserve"> 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</w:t>
      </w:r>
      <w:r w:rsidR="00C53496" w:rsidRPr="00C53496">
        <w:t>в 1 кв. 2023</w:t>
      </w:r>
      <w:r w:rsidR="00C53496">
        <w:t xml:space="preserve"> </w:t>
      </w:r>
      <w:r w:rsidR="00127B9A">
        <w:t xml:space="preserve">– </w:t>
      </w:r>
      <w:r w:rsidR="00C53496">
        <w:t>13 582</w:t>
      </w:r>
      <w:r w:rsidR="00127B9A">
        <w:t xml:space="preserve">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021027" w:rsidRDefault="00021027" w:rsidP="00DF4821">
      <w:pPr>
        <w:pStyle w:val="a4"/>
        <w:rPr>
          <w:b/>
        </w:rPr>
      </w:pP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lastRenderedPageBreak/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t>Исключает возможность предоставления некорректной информации и невежливой коммуникации</w:t>
      </w:r>
    </w:p>
    <w:p w:rsidR="00EE348F" w:rsidRPr="00DF4821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tbl>
      <w:tblPr>
        <w:tblW w:w="9766" w:type="dxa"/>
        <w:tblInd w:w="93" w:type="dxa"/>
        <w:tblLook w:val="04A0" w:firstRow="1" w:lastRow="0" w:firstColumn="1" w:lastColumn="0" w:noHBand="0" w:noVBand="1"/>
      </w:tblPr>
      <w:tblGrid>
        <w:gridCol w:w="8804"/>
        <w:gridCol w:w="962"/>
      </w:tblGrid>
      <w:tr w:rsidR="003247FB" w:rsidTr="003247FB">
        <w:trPr>
          <w:trHeight w:val="255"/>
        </w:trPr>
        <w:tc>
          <w:tcPr>
            <w:tcW w:w="8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9BC" w:rsidRDefault="007869BC" w:rsidP="007869BC">
            <w:pPr>
              <w:ind w:firstLine="758"/>
              <w:jc w:val="both"/>
              <w:rPr>
                <w:color w:val="000000"/>
                <w:sz w:val="28"/>
                <w:szCs w:val="28"/>
              </w:rPr>
            </w:pPr>
          </w:p>
          <w:p w:rsidR="007869BC" w:rsidRDefault="007869BC" w:rsidP="007869BC">
            <w:pPr>
              <w:ind w:firstLine="758"/>
              <w:jc w:val="both"/>
              <w:rPr>
                <w:color w:val="000000"/>
                <w:sz w:val="28"/>
                <w:szCs w:val="28"/>
              </w:rPr>
            </w:pPr>
            <w:r w:rsidRPr="007869BC">
              <w:rPr>
                <w:color w:val="000000"/>
                <w:sz w:val="28"/>
                <w:szCs w:val="28"/>
              </w:rPr>
              <w:t xml:space="preserve">Согласно анализу </w:t>
            </w:r>
            <w:r>
              <w:rPr>
                <w:color w:val="000000"/>
                <w:sz w:val="28"/>
                <w:szCs w:val="28"/>
              </w:rPr>
              <w:t>поступивших обращений в системе</w:t>
            </w:r>
          </w:p>
          <w:p w:rsidR="007869BC" w:rsidRPr="007869BC" w:rsidRDefault="007869BC" w:rsidP="007869BC">
            <w:pPr>
              <w:jc w:val="both"/>
              <w:rPr>
                <w:color w:val="000000"/>
                <w:sz w:val="28"/>
                <w:szCs w:val="28"/>
              </w:rPr>
            </w:pPr>
            <w:r w:rsidRPr="007869BC">
              <w:rPr>
                <w:color w:val="000000"/>
                <w:sz w:val="28"/>
                <w:szCs w:val="28"/>
              </w:rPr>
              <w:t>электронного документооборота, тематика обращений за 1 кв. 2023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869BC">
              <w:rPr>
                <w:color w:val="000000"/>
                <w:sz w:val="28"/>
                <w:szCs w:val="28"/>
              </w:rPr>
              <w:t>года распределена следующим образом:</w:t>
            </w:r>
          </w:p>
          <w:p w:rsidR="003247FB" w:rsidRDefault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47FB" w:rsidRDefault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47FB" w:rsidRDefault="003247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Тематики</w:t>
            </w:r>
          </w:p>
        </w:tc>
        <w:tc>
          <w:tcPr>
            <w:tcW w:w="9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47FB" w:rsidRDefault="003247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медицинских учреждений и их сотрудников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362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и 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Лекарственное обеспечение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Служба скорой и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неотложной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медицинской помощи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Отношение к больным и их родственникам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</w:tr>
      <w:tr w:rsidR="003247FB" w:rsidTr="003247FB">
        <w:trPr>
          <w:trHeight w:val="589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3247FB" w:rsidTr="003247FB">
        <w:trPr>
          <w:trHeight w:val="9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обслуживание сельских жителей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Лечение бесплодия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Лицензирование медицинской и фармацевтической деятельности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Курортное дело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Охрана здоровья детей, матери и ребенка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Платная медицинская помощь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3247FB" w:rsidTr="003247FB">
        <w:trPr>
          <w:trHeight w:val="273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3247FB" w:rsidTr="003247FB">
        <w:trPr>
          <w:trHeight w:val="277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экспертиза и медицинское освидетельствование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3247FB" w:rsidTr="003247FB">
        <w:trPr>
          <w:trHeight w:val="28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Государственный контроль и надзор в сфере здравоохранения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 взрослого и детского населения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247FB" w:rsidTr="003247FB">
        <w:trPr>
          <w:trHeight w:val="589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и производство лекарственных средств, медицинских изделий и биологически активных добавок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Материально-техническое и финансовое обеспечение в сфере здравоохранения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Переподготовка и повышение квалификации медицинских работников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аптек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247FB" w:rsidTr="003247FB">
        <w:trPr>
          <w:trHeight w:val="9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учреждениях</w:t>
            </w:r>
            <w:proofErr w:type="gram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Цены на жизненно-необходимые вещества и лекарственные препараты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3247FB" w:rsidTr="003247FB">
        <w:trPr>
          <w:trHeight w:val="295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Медицинские советы, народная и нетрадиционная медицина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Политика здорового питания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Развитие здравоохранения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медицинских учреждений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6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300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Обязательное медицинское страхование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411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Борьба с социально значимыми заболеваниями (СПИД, туберкулез)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363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Борьба с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табакокурением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алкоголизмом и наркоманией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284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Донорство крови, органов и тканей человека и их трансплантация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3247FB" w:rsidTr="003247FB">
        <w:trPr>
          <w:trHeight w:val="273"/>
        </w:trPr>
        <w:tc>
          <w:tcPr>
            <w:tcW w:w="88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 w:rsidP="003247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освидетельствование на состояние опьянения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247FB" w:rsidRDefault="003247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DF4821" w:rsidRDefault="00DF4821" w:rsidP="00DF4821">
      <w:pPr>
        <w:pStyle w:val="a4"/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ind w:left="106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lastRenderedPageBreak/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7869BC" w:rsidRDefault="007869BC" w:rsidP="007869BC">
      <w:pPr>
        <w:pStyle w:val="a4"/>
        <w:ind w:left="1429" w:firstLine="0"/>
      </w:pPr>
    </w:p>
    <w:p w:rsidR="00021027" w:rsidRDefault="00021027" w:rsidP="007869BC">
      <w:pPr>
        <w:pStyle w:val="a4"/>
        <w:ind w:left="1429" w:firstLine="0"/>
        <w:rPr>
          <w:b/>
        </w:rPr>
      </w:pPr>
    </w:p>
    <w:p w:rsidR="007869BC" w:rsidRPr="007869BC" w:rsidRDefault="007869BC" w:rsidP="007869BC">
      <w:pPr>
        <w:pStyle w:val="a4"/>
        <w:ind w:left="1429" w:firstLine="0"/>
        <w:rPr>
          <w:b/>
        </w:rPr>
      </w:pPr>
      <w:r w:rsidRPr="007869BC">
        <w:rPr>
          <w:b/>
        </w:rPr>
        <w:t>Структура обращений граждан, поступивших на ЕПГУ</w:t>
      </w:r>
    </w:p>
    <w:p w:rsidR="007869BC" w:rsidRDefault="007869BC" w:rsidP="007869BC">
      <w:pPr>
        <w:pStyle w:val="a4"/>
        <w:ind w:left="1429" w:firstLine="0"/>
      </w:pPr>
    </w:p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8882"/>
        <w:gridCol w:w="837"/>
      </w:tblGrid>
      <w:tr w:rsidR="007869BC" w:rsidTr="007869BC">
        <w:trPr>
          <w:trHeight w:val="300"/>
        </w:trPr>
        <w:tc>
          <w:tcPr>
            <w:tcW w:w="8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сообщений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медицинские документы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1880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медицинского специалиста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1035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временного слота для записи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628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прикреплением к медицинской организации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279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региона при записи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посещением врача по записи на прием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приём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вакцинированного</w:t>
            </w:r>
            <w:proofErr w:type="gram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переболевшего</w:t>
            </w:r>
            <w:proofErr w:type="gram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медицинскую организацию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Вопросы по получению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больничным листом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в лист ожидания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вакцинацию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медработника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Некорректная информация о моей записи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ПЦР-теста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врача на дом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Врачи-специалисты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скорой помощи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Прикрепление к медицинской организации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по донорству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Консультация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Справочные службы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карта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помощь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Вопросы с прохождением диспансеризации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Запись на углубленную диспансеризацию после перенесенной новой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инфекции (COVID-19)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Проблема с лекарственным обеспечением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связанные с медицинским персоналом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помещений медицинских учреждений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теста на антитела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категории льготы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от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коронавируса</w:t>
            </w:r>
            <w:proofErr w:type="spellEnd"/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Очередь на приём к врачу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7869BC" w:rsidTr="007869BC">
        <w:trPr>
          <w:trHeight w:val="300"/>
        </w:trPr>
        <w:tc>
          <w:tcPr>
            <w:tcW w:w="8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Предложения по строительству подстанции Скорой помощи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69BC" w:rsidRDefault="007869B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7869BC" w:rsidRDefault="007869BC" w:rsidP="007869BC">
      <w:pPr>
        <w:pStyle w:val="a4"/>
        <w:ind w:left="1429" w:firstLine="0"/>
      </w:pPr>
    </w:p>
    <w:p w:rsidR="00021027" w:rsidRDefault="00021027" w:rsidP="00DF4821">
      <w:pPr>
        <w:pStyle w:val="a4"/>
        <w:rPr>
          <w:b/>
        </w:rPr>
      </w:pP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left="1429" w:firstLine="0"/>
        <w:rPr>
          <w:b/>
        </w:rPr>
      </w:pPr>
      <w:r w:rsidRPr="00DF4821">
        <w:rPr>
          <w:b/>
        </w:rPr>
        <w:t>4 источник поступления:</w:t>
      </w:r>
    </w:p>
    <w:p w:rsidR="00DF4821" w:rsidRP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Default="00DF4821" w:rsidP="00DF4821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t>Исключает возможность предоставления некорректной информации и невежливой коммуникации</w:t>
      </w:r>
    </w:p>
    <w:p w:rsidR="00DF4821" w:rsidRPr="00E01D8E" w:rsidRDefault="00DF4821" w:rsidP="00E01D8E">
      <w:pPr>
        <w:rPr>
          <w:sz w:val="28"/>
        </w:rPr>
      </w:pPr>
    </w:p>
    <w:p w:rsidR="00DF4821" w:rsidRPr="00BF61D0" w:rsidRDefault="00DF4821" w:rsidP="00DF4821">
      <w:pPr>
        <w:pStyle w:val="aa"/>
        <w:ind w:left="1429"/>
        <w:rPr>
          <w:sz w:val="28"/>
        </w:rPr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«Живое» общение оператора с пациентом</w:t>
      </w:r>
    </w:p>
    <w:p w:rsidR="00DF4821" w:rsidRDefault="00DF4821" w:rsidP="004F3596">
      <w:pPr>
        <w:pStyle w:val="a4"/>
        <w:numPr>
          <w:ilvl w:val="0"/>
          <w:numId w:val="7"/>
        </w:numPr>
      </w:pPr>
      <w:r>
        <w:lastRenderedPageBreak/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4F16E1" w:rsidRDefault="004F16E1" w:rsidP="007869BC">
      <w:pPr>
        <w:pStyle w:val="a4"/>
        <w:ind w:firstLine="0"/>
      </w:pPr>
    </w:p>
    <w:p w:rsidR="00021027" w:rsidRDefault="00021027" w:rsidP="007869BC">
      <w:pPr>
        <w:pStyle w:val="a4"/>
        <w:ind w:firstLine="0"/>
      </w:pP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562CBD" w:rsidRDefault="00562CBD" w:rsidP="00782E73">
      <w:pPr>
        <w:pStyle w:val="a4"/>
        <w:numPr>
          <w:ilvl w:val="0"/>
          <w:numId w:val="1"/>
        </w:numPr>
      </w:pPr>
      <w:r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дней.</w:t>
      </w:r>
    </w:p>
    <w:p w:rsidR="007869BC" w:rsidRDefault="007869BC" w:rsidP="007869BC">
      <w:pPr>
        <w:pStyle w:val="a4"/>
        <w:ind w:left="1429" w:firstLine="0"/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021027" w:rsidRDefault="00021027" w:rsidP="007869BC">
      <w:pPr>
        <w:jc w:val="center"/>
        <w:rPr>
          <w:sz w:val="28"/>
          <w:szCs w:val="28"/>
        </w:rPr>
      </w:pPr>
    </w:p>
    <w:p w:rsidR="007869BC" w:rsidRDefault="007869BC" w:rsidP="007869BC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lastRenderedPageBreak/>
        <w:t xml:space="preserve">Ранжирование </w:t>
      </w:r>
      <w:r>
        <w:rPr>
          <w:sz w:val="28"/>
          <w:szCs w:val="28"/>
        </w:rPr>
        <w:t>медицинских учреждений</w:t>
      </w:r>
      <w:r w:rsidRPr="003F3D55">
        <w:rPr>
          <w:sz w:val="28"/>
          <w:szCs w:val="28"/>
        </w:rPr>
        <w:t xml:space="preserve"> </w:t>
      </w:r>
    </w:p>
    <w:p w:rsidR="007869BC" w:rsidRDefault="007869BC" w:rsidP="007869BC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t xml:space="preserve">по количеству </w:t>
      </w: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ОГ за 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кв. 202</w:t>
      </w:r>
      <w:r>
        <w:rPr>
          <w:sz w:val="28"/>
          <w:szCs w:val="28"/>
        </w:rPr>
        <w:t>3</w:t>
      </w:r>
    </w:p>
    <w:p w:rsidR="007869BC" w:rsidRDefault="007869BC" w:rsidP="007869B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F577D97" wp14:editId="10C4411F">
            <wp:extent cx="5137785" cy="8618220"/>
            <wp:effectExtent l="0" t="0" r="24765" b="1143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01D8E" w:rsidRDefault="00E01D8E" w:rsidP="00E01D8E">
      <w:pPr>
        <w:pStyle w:val="a4"/>
        <w:ind w:left="1429" w:firstLine="0"/>
      </w:pPr>
    </w:p>
    <w:p w:rsidR="006642BE" w:rsidRDefault="0057733A" w:rsidP="0057733A">
      <w:pPr>
        <w:pStyle w:val="a4"/>
      </w:pPr>
      <w:proofErr w:type="gramStart"/>
      <w:r>
        <w:t xml:space="preserve">При анализе динамики поступления обращений граждан </w:t>
      </w:r>
      <w:r w:rsidR="006642BE">
        <w:t xml:space="preserve">установлено, что </w:t>
      </w:r>
      <w:r>
        <w:t xml:space="preserve">в связи с внедрением новых источников/каналов отмечается значительный рост обращений по </w:t>
      </w:r>
      <w:r w:rsidR="008E2DAE">
        <w:t>вновь созданному</w:t>
      </w:r>
      <w:r>
        <w:t xml:space="preserve"> каналу, как это произошло с введением</w:t>
      </w:r>
      <w:r w:rsidR="00377EF8">
        <w:t xml:space="preserve"> единого номера информационно-справочной службы 122</w:t>
      </w:r>
      <w:r w:rsidR="005D22A6">
        <w:t xml:space="preserve">, </w:t>
      </w:r>
      <w:r w:rsidR="009B08FD">
        <w:t xml:space="preserve">увеличение </w:t>
      </w:r>
      <w:r w:rsidR="005D22A6">
        <w:t>в 48,5 раз</w:t>
      </w:r>
      <w:r w:rsidR="00377EF8">
        <w:t xml:space="preserve">, платформы обратной связи </w:t>
      </w:r>
      <w:r w:rsidR="004F3596">
        <w:t xml:space="preserve">на </w:t>
      </w:r>
      <w:proofErr w:type="spellStart"/>
      <w:r w:rsidR="004F3596">
        <w:t>Госуслугах</w:t>
      </w:r>
      <w:proofErr w:type="spellEnd"/>
      <w:r w:rsidR="004F3596">
        <w:t xml:space="preserve"> (количество обращений возросло на 147 тыс.)</w:t>
      </w:r>
      <w:r w:rsidR="00377EF8">
        <w:t>, с последующим снижением</w:t>
      </w:r>
      <w:r w:rsidR="00142012">
        <w:t xml:space="preserve"> интереса к новому источнику</w:t>
      </w:r>
      <w:r w:rsidR="00377EF8">
        <w:t xml:space="preserve">. </w:t>
      </w:r>
      <w:proofErr w:type="gramEnd"/>
    </w:p>
    <w:p w:rsidR="006642BE" w:rsidRPr="006642BE" w:rsidRDefault="006642BE" w:rsidP="006642BE">
      <w:pPr>
        <w:pStyle w:val="a4"/>
      </w:pPr>
      <w:r>
        <w:t>Каждый раз в</w:t>
      </w:r>
      <w:r w:rsidR="00021242" w:rsidRPr="00021242">
        <w:t xml:space="preserve">недрение нового источника обратной связи требует дополнительных </w:t>
      </w:r>
      <w:r w:rsidR="00021242">
        <w:t xml:space="preserve">технических и кадровых </w:t>
      </w:r>
      <w:r w:rsidR="00021242" w:rsidRPr="00021242">
        <w:t>ресурсов</w:t>
      </w:r>
      <w:r>
        <w:t xml:space="preserve">, </w:t>
      </w:r>
      <w:r w:rsidRPr="006642BE">
        <w:t xml:space="preserve">возможности обработки персональных данных, </w:t>
      </w:r>
      <w:r>
        <w:t>с учетом</w:t>
      </w:r>
      <w:r w:rsidRPr="006642BE">
        <w:t xml:space="preserve"> положения действующего законодательства </w:t>
      </w:r>
      <w:r w:rsidRPr="006642BE">
        <w:br/>
        <w:t xml:space="preserve">в области информационного-коммуникационных технологий и защиты информации. </w:t>
      </w:r>
    </w:p>
    <w:p w:rsidR="0057733A" w:rsidRDefault="00377EF8" w:rsidP="0057733A">
      <w:pPr>
        <w:pStyle w:val="a4"/>
      </w:pPr>
      <w:r>
        <w:t xml:space="preserve">При этом отмечается </w:t>
      </w:r>
      <w:r w:rsidR="006642BE">
        <w:t>стабильный</w:t>
      </w:r>
      <w:r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рамках </w:t>
      </w:r>
      <w:r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>, то при сообщениях, поступающих на ЕПГУ, «Управляем вместе», «горячую линию» 122, в социальных сетях, где требуется быстрый ответ, 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C400A1" w:rsidRDefault="005D22A6" w:rsidP="00CC2EE3">
      <w:pPr>
        <w:pStyle w:val="a4"/>
        <w:rPr>
          <w:b/>
        </w:rPr>
      </w:pPr>
      <w:r w:rsidRPr="009B08FD">
        <w:rPr>
          <w:b/>
        </w:rPr>
        <w:t xml:space="preserve">Таким образом, источники получения обращений граждан </w:t>
      </w:r>
      <w:r w:rsidR="004F3596">
        <w:rPr>
          <w:b/>
        </w:rPr>
        <w:t>по некоторым направлениям дублируют друг друга</w:t>
      </w:r>
      <w:r w:rsidRPr="009B08FD">
        <w:rPr>
          <w:b/>
        </w:rPr>
        <w:t xml:space="preserve">, </w:t>
      </w:r>
      <w:r w:rsidR="004F3596">
        <w:rPr>
          <w:b/>
        </w:rPr>
        <w:t xml:space="preserve">по некоторым - </w:t>
      </w:r>
      <w:r w:rsidRPr="009B08FD">
        <w:rPr>
          <w:b/>
        </w:rPr>
        <w:t>дополняют.</w:t>
      </w:r>
    </w:p>
    <w:p w:rsidR="009B08FD" w:rsidRPr="006C74B1" w:rsidRDefault="00C01FE2" w:rsidP="00CC2EE3">
      <w:pPr>
        <w:pStyle w:val="a4"/>
      </w:pPr>
      <w:r w:rsidRPr="006C74B1">
        <w:t xml:space="preserve">Учитывая </w:t>
      </w:r>
      <w:r w:rsidR="006C74B1" w:rsidRPr="006C74B1">
        <w:t>6</w:t>
      </w:r>
      <w:r w:rsidRPr="006C74B1">
        <w:t xml:space="preserve"> каналов поступления обращений </w:t>
      </w:r>
      <w:r w:rsidR="006C74B1" w:rsidRPr="006C74B1">
        <w:t xml:space="preserve">граждан </w:t>
      </w:r>
      <w:r w:rsidRPr="006C74B1">
        <w:t xml:space="preserve">в исполнительный орган государственной власти в 20% случаев </w:t>
      </w:r>
      <w:r w:rsidR="006C74B1" w:rsidRPr="006C74B1">
        <w:t xml:space="preserve">граждане, для достоверности, </w:t>
      </w:r>
      <w:r w:rsidRPr="006C74B1">
        <w:t>используют все предлагаемые источники поступлений обращений</w:t>
      </w:r>
      <w:r w:rsidR="006C74B1" w:rsidRPr="006C74B1">
        <w:t>, что дублирует обращение</w:t>
      </w:r>
      <w:r w:rsidR="00896CB9">
        <w:t>, субъективно увеличивая их количество</w:t>
      </w:r>
      <w:r w:rsidRPr="006C74B1">
        <w:t>.</w:t>
      </w:r>
    </w:p>
    <w:p w:rsidR="00E01D8E" w:rsidRDefault="00E01D8E" w:rsidP="00F633F8">
      <w:pPr>
        <w:pStyle w:val="a4"/>
      </w:pPr>
      <w:bookmarkStart w:id="0" w:name="_GoBack"/>
      <w:bookmarkEnd w:id="0"/>
    </w:p>
    <w:p w:rsidR="00F633F8" w:rsidRDefault="00F633F8" w:rsidP="00E01D8E">
      <w:pPr>
        <w:pStyle w:val="a4"/>
      </w:pPr>
      <w:r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 xml:space="preserve">4 </w:t>
      </w:r>
      <w:r w:rsidR="00562CBD">
        <w:lastRenderedPageBreak/>
        <w:t>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127B9A" w:rsidRDefault="00E074CA" w:rsidP="00127B9A">
      <w:pPr>
        <w:pStyle w:val="a4"/>
      </w:pPr>
      <w:r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127B9A" w:rsidRDefault="00127B9A" w:rsidP="00D63C65">
      <w:pPr>
        <w:pStyle w:val="a4"/>
      </w:pPr>
      <w:r w:rsidRPr="00C01552">
        <w:t>Каждое обращение гражданина рассмотрено специалистом Министерства здравоохранения, в том числе с участием руководителей подведомственных учреждений. В 52% проведены внутренние проверки, в 8,7% проведены проверки МЗ ПК в рамках ведомственного контроля, выдано 347 (65%) предписаний.</w:t>
      </w:r>
    </w:p>
    <w:p w:rsidR="00E074CA" w:rsidRDefault="00E074CA" w:rsidP="00E074CA">
      <w:pPr>
        <w:pStyle w:val="a4"/>
      </w:pPr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C01552" w:rsidRPr="00C01552" w:rsidRDefault="00E074CA" w:rsidP="00E074CA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</w:p>
    <w:p w:rsidR="00A75624" w:rsidRDefault="00A75624" w:rsidP="000449E0">
      <w:pPr>
        <w:jc w:val="both"/>
        <w:rPr>
          <w:color w:val="000000"/>
          <w:sz w:val="28"/>
          <w:szCs w:val="28"/>
        </w:rPr>
      </w:pPr>
    </w:p>
    <w:p w:rsidR="006A00CD" w:rsidRPr="006A00CD" w:rsidRDefault="006A00CD" w:rsidP="006A00CD"/>
    <w:sectPr w:rsidR="006A00CD" w:rsidRPr="006A00CD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027"/>
    <w:rsid w:val="00021242"/>
    <w:rsid w:val="000449E0"/>
    <w:rsid w:val="000A7A47"/>
    <w:rsid w:val="001170BB"/>
    <w:rsid w:val="00127B9A"/>
    <w:rsid w:val="00142012"/>
    <w:rsid w:val="0017489D"/>
    <w:rsid w:val="001D02CD"/>
    <w:rsid w:val="0020344E"/>
    <w:rsid w:val="00205CBC"/>
    <w:rsid w:val="002739E8"/>
    <w:rsid w:val="00293810"/>
    <w:rsid w:val="002A6051"/>
    <w:rsid w:val="0030382A"/>
    <w:rsid w:val="003247FB"/>
    <w:rsid w:val="00332522"/>
    <w:rsid w:val="00367149"/>
    <w:rsid w:val="00377EF8"/>
    <w:rsid w:val="00404FED"/>
    <w:rsid w:val="00407B6A"/>
    <w:rsid w:val="00434BC7"/>
    <w:rsid w:val="004430DF"/>
    <w:rsid w:val="004517A4"/>
    <w:rsid w:val="00452219"/>
    <w:rsid w:val="004A2062"/>
    <w:rsid w:val="004C4EA2"/>
    <w:rsid w:val="004E3AC4"/>
    <w:rsid w:val="004F16E1"/>
    <w:rsid w:val="004F3596"/>
    <w:rsid w:val="005074BB"/>
    <w:rsid w:val="00562CBD"/>
    <w:rsid w:val="005666DB"/>
    <w:rsid w:val="0057733A"/>
    <w:rsid w:val="005842F2"/>
    <w:rsid w:val="005B7C2C"/>
    <w:rsid w:val="005D22A6"/>
    <w:rsid w:val="006155F3"/>
    <w:rsid w:val="00637B08"/>
    <w:rsid w:val="006642BE"/>
    <w:rsid w:val="006A00CD"/>
    <w:rsid w:val="006A6E00"/>
    <w:rsid w:val="006C74B1"/>
    <w:rsid w:val="0072467F"/>
    <w:rsid w:val="007576B4"/>
    <w:rsid w:val="007711D1"/>
    <w:rsid w:val="00782E73"/>
    <w:rsid w:val="007869BC"/>
    <w:rsid w:val="0079317D"/>
    <w:rsid w:val="00794F00"/>
    <w:rsid w:val="007E72CA"/>
    <w:rsid w:val="0080470A"/>
    <w:rsid w:val="00817ACA"/>
    <w:rsid w:val="00841A85"/>
    <w:rsid w:val="00896CB9"/>
    <w:rsid w:val="008E2DAE"/>
    <w:rsid w:val="008F4E73"/>
    <w:rsid w:val="009B08FD"/>
    <w:rsid w:val="009E0A17"/>
    <w:rsid w:val="009F30E5"/>
    <w:rsid w:val="00A75624"/>
    <w:rsid w:val="00A81084"/>
    <w:rsid w:val="00A91ACC"/>
    <w:rsid w:val="00AA344C"/>
    <w:rsid w:val="00AA6EF8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53496"/>
    <w:rsid w:val="00C80448"/>
    <w:rsid w:val="00CC0340"/>
    <w:rsid w:val="00CC2EE3"/>
    <w:rsid w:val="00CF5DBE"/>
    <w:rsid w:val="00D128CE"/>
    <w:rsid w:val="00D63C65"/>
    <w:rsid w:val="00DB0A6C"/>
    <w:rsid w:val="00DF4821"/>
    <w:rsid w:val="00E01D8E"/>
    <w:rsid w:val="00E02275"/>
    <w:rsid w:val="00E074CA"/>
    <w:rsid w:val="00E55D54"/>
    <w:rsid w:val="00E75789"/>
    <w:rsid w:val="00EE348F"/>
    <w:rsid w:val="00F35BDF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Sheet0!$A$2:$A$81</c:f>
              <c:strCache>
                <c:ptCount val="80"/>
                <c:pt idx="0">
                  <c:v> "ГОРОДСКАЯ ДКБ № 3 ИМЕНИ КОРЮКИНОЙ ИП"</c:v>
                </c:pt>
                <c:pt idx="1">
                  <c:v> "СИВИНСКАЯ ЦРБ"</c:v>
                </c:pt>
                <c:pt idx="2">
                  <c:v> "ССМП Г. БЕРЕЗНИКИ"</c:v>
                </c:pt>
                <c:pt idx="3">
                  <c:v> "ГОРОДСКАЯ КБ№ 1" </c:v>
                </c:pt>
                <c:pt idx="4">
                  <c:v> "ГОРОДСКАЯ КБ№ 2 ИМЕНИ ФХ ГРАЛЯ"</c:v>
                </c:pt>
                <c:pt idx="5">
                  <c:v> "ДКБ № 13"</c:v>
                </c:pt>
                <c:pt idx="6">
                  <c:v> "КФ МЦ"</c:v>
                </c:pt>
                <c:pt idx="7">
                  <c:v> "ПЕРМСКАЯ ККИБ"</c:v>
                </c:pt>
                <c:pt idx="8">
                  <c:v> "УИНСКАЯ ЦРБ"</c:v>
                </c:pt>
                <c:pt idx="9">
                  <c:v> "КЛИНИЧЕСКИЙ КАРДИОЛОГИЧЕСКИЙ ДИСПАНСЕР"</c:v>
                </c:pt>
                <c:pt idx="10">
                  <c:v> "СУКСУНСКАЯ ЦРБ"</c:v>
                </c:pt>
                <c:pt idx="11">
                  <c:v> "ЧЕРДЫНСКАЯ РАЙОННАЯ БОЛЬНИЦА"</c:v>
                </c:pt>
                <c:pt idx="12">
                  <c:v> "ОХАНСКАЯ ЦРБ"</c:v>
                </c:pt>
                <c:pt idx="13">
                  <c:v> "ЧАСТИНСКАЯ ЦРБ"</c:v>
                </c:pt>
                <c:pt idx="14">
                  <c:v> "ГОРНОЗАВОДСКАЯ РАЙОННАЯ БОЛЬНИЦА"</c:v>
                </c:pt>
                <c:pt idx="15">
                  <c:v> "КАРАГАЙСКАЯ ЦРБ"</c:v>
                </c:pt>
                <c:pt idx="16">
                  <c:v> "КРАЕВАЯ ДКБ"</c:v>
                </c:pt>
                <c:pt idx="17">
                  <c:v> "ИЛЬИНСКАЯ ЦРБ"</c:v>
                </c:pt>
                <c:pt idx="18">
                  <c:v> "КИШЕРТСКАЯ ЦРБ"</c:v>
                </c:pt>
                <c:pt idx="19">
                  <c:v> "ОРДИНСКАЯ ЦРБ"</c:v>
                </c:pt>
                <c:pt idx="20">
                  <c:v> "СЕВЕРНАЯ БОЛЬНИЦА КОМИ-ПЕРМЯЦКОГО ОКРУГА"</c:v>
                </c:pt>
                <c:pt idx="21">
                  <c:v> "ГОРОДСКАЯ ДЕТСКАЯ БОЛЬНИЦА" Г. СОЛИКАМСК</c:v>
                </c:pt>
                <c:pt idx="22">
                  <c:v> "КУЕДИНСКАЯ ЦРБ"</c:v>
                </c:pt>
                <c:pt idx="23">
                  <c:v> "ПЕРМСКАЯ ССМП"</c:v>
                </c:pt>
                <c:pt idx="24">
                  <c:v> "ПОЛАЗНЕНСКАЯ РАЙОННАЯ БОЛЬНИЦА"</c:v>
                </c:pt>
                <c:pt idx="25">
                  <c:v> "БЕРЕЗОВСКАЯ ЦРБ"</c:v>
                </c:pt>
                <c:pt idx="26">
                  <c:v> "БОЛЬНИЦА КОМИ-ПЕРМЯЦКОГО ОКРУГА"</c:v>
                </c:pt>
                <c:pt idx="27">
                  <c:v> "ГОРОДСКАЯ ДЕТСКАЯ ПОЛИКЛИНИКА № 3"</c:v>
                </c:pt>
                <c:pt idx="28">
                  <c:v> "КОМИ-ПЕРМЯЦКАЯ ОКРУЖНАЯ СП"</c:v>
                </c:pt>
                <c:pt idx="29">
                  <c:v> "КРАСНОВИШЕРСКАЯ ЦРБ"</c:v>
                </c:pt>
                <c:pt idx="30">
                  <c:v> "ПЕРМСКИЙ КРАЕВОЙ ОНКОЛОГИЧЕСКИЙ ДИСПАНСЕР"</c:v>
                </c:pt>
                <c:pt idx="31">
                  <c:v> "ГОРОДСКАЯ КБИМ. М.А. ТВЕРЬЕ"</c:v>
                </c:pt>
                <c:pt idx="32">
                  <c:v> "ЕЛОВСКАЯ ЦРБ"</c:v>
                </c:pt>
                <c:pt idx="33">
                  <c:v> "ПЕРМСКИЙ КРАЕВОЙ ЦЕНТР ПО ПРОФИЛАКТИКЕ И БОРЬБЕ СО СПИД И ИЗ"</c:v>
                </c:pt>
                <c:pt idx="34">
                  <c:v> "СП КИЗЕЛОВСКОГО УГОЛЬНОГО БАССЕЙНА"</c:v>
                </c:pt>
                <c:pt idx="35">
                  <c:v> "ЧАЙКОВСКАЯ ДЕТСКАЯ ГОРОДСКАЯ БОЛЬНИЦА"</c:v>
                </c:pt>
                <c:pt idx="36">
                  <c:v> «ПЕРМСКИЙ КРАЕВОЙ КЛИНИЧЕСКИЙ НАРКОЛОГИЧЕСКИЙ ДИСПАНСЕР»</c:v>
                </c:pt>
                <c:pt idx="37">
                  <c:v> "БОЛЬШЕСОСНОВСКАЯ ЦРБ ИМ. КОЛЧАНОВОЙ ГФ"</c:v>
                </c:pt>
                <c:pt idx="38">
                  <c:v> "ОЧЕРСКАЯ ЦРБ"</c:v>
                </c:pt>
                <c:pt idx="39">
                  <c:v> "БЕРЕЗНИКОВСКАЯ СП"</c:v>
                </c:pt>
                <c:pt idx="40">
                  <c:v> "БАРДЫМСКАЯ ЦРБ ИМ. А.П. КУРОЧКИНОЙ"</c:v>
                </c:pt>
                <c:pt idx="41">
                  <c:v> "КРАЕВОЙ КЛИНИЧЕСКИЙ КОЖНО-ВЕНЕРОЛОГИЧЕСКИЙ ДИСПАНСЕР"</c:v>
                </c:pt>
                <c:pt idx="42">
                  <c:v> "ПЕРМСКАЯ КРАЕВАЯ СТАНЦИЯ ПЕРЕЛИВАНИЯ КРОВИ"</c:v>
                </c:pt>
                <c:pt idx="43">
                  <c:v> "ГОРОДСКАЯ ДЕТСКАЯ КЛИНИЧЕСКАЯ ПОЛИКЛИНИКА № 5"</c:v>
                </c:pt>
                <c:pt idx="44">
                  <c:v> "ВЕРЕЩАГИНСКАЯ ЦРБ"</c:v>
                </c:pt>
                <c:pt idx="45">
                  <c:v> "ГОРОДСКАЯ КБ№ 3" </c:v>
                </c:pt>
                <c:pt idx="46">
                  <c:v> "ГОРОДСКАЯ ДЕТСКАЯ КЛИНИЧЕСКАЯ ПОЛИКЛИНИКА № 1"</c:v>
                </c:pt>
                <c:pt idx="47">
                  <c:v> "НЫТВЕНСКАЯ РАЙОННАЯ БОЛЬНИЦА"</c:v>
                </c:pt>
                <c:pt idx="48">
                  <c:v> "ОКТЯБРЬСКАЯ ЦРБ"</c:v>
                </c:pt>
                <c:pt idx="49">
                  <c:v> "ЧУСОВСКАЯ БОЛЬНИЦА ИМЕНИ В.Г. ЛЮБИМОВА"</c:v>
                </c:pt>
                <c:pt idx="50">
                  <c:v> "ГОРОДСКАЯ ДЕТСКАЯ КЛИНИЧЕСКАЯ ПОЛИКЛИНИКА № 6"</c:v>
                </c:pt>
                <c:pt idx="51">
                  <c:v> "КУНГУРСКАЯ БОЛЬНИЦА"</c:v>
                </c:pt>
                <c:pt idx="52">
                  <c:v> "ДКБ ИМЕНИ ПИЧУГИНА ПАВЛА ИВАНОВИЧА"</c:v>
                </c:pt>
                <c:pt idx="53">
                  <c:v> "ЧЕРНУШИНСКАЯ РАЙОННАЯ БОЛЬНИЦА"</c:v>
                </c:pt>
                <c:pt idx="54">
                  <c:v> "ОРДЕНА "ЗНАК ПОЧЁТА" ПЕРМСКАЯ КРАЕВАЯ КЛИНИЧЕСКАЯ БОЛЬНИЦА"</c:v>
                </c:pt>
                <c:pt idx="55">
                  <c:v> "ГОРОДСКАЯ БОЛЬНИЦА Г. СОЛИКАМСК"</c:v>
                </c:pt>
                <c:pt idx="56">
                  <c:v> "ОСИНСКАЯ ЦРБ"</c:v>
                </c:pt>
                <c:pt idx="57">
                  <c:v> "КРАЕВАЯ КЛИНИЧЕСКАЯ ПСИХИАТРИЧЕСКАЯ БОЛЬНИЦА"</c:v>
                </c:pt>
                <c:pt idx="58">
                  <c:v> "КУНГУРСКАЯ СП"</c:v>
                </c:pt>
                <c:pt idx="59">
                  <c:v> "ГОРОДСКАЯ КБ№4"</c:v>
                </c:pt>
                <c:pt idx="60">
                  <c:v> "ГОРОДСКАЯ БОЛЬНИЦА ЛГО"</c:v>
                </c:pt>
                <c:pt idx="61">
                  <c:v> "ГОРОДСКАЯ ДЕТСКАЯ ПОЛИКЛИНИКА № 4 ИМЕНИ ЧЕРНЫШОВОЙ ОЕ"</c:v>
                </c:pt>
                <c:pt idx="62">
                  <c:v> "ГКП Г. ПЕРМИ"</c:v>
                </c:pt>
                <c:pt idx="63">
                  <c:v> "ЧАЙКОВСКАЯ СП"</c:v>
                </c:pt>
                <c:pt idx="64">
                  <c:v> "КРАЕВАЯ БОЛЬНИЦА ИМ.АКАДЕМИКА ВАГНЕРА ЕА" Г. БЕРЕЗНИКИ</c:v>
                </c:pt>
                <c:pt idx="65">
                  <c:v> "ГОРОДСКАЯ СП № 3"</c:v>
                </c:pt>
                <c:pt idx="66">
                  <c:v> "ДОБРЯНСКАЯ ЦРБ"</c:v>
                </c:pt>
                <c:pt idx="67">
                  <c:v> "ГОРОДСКАЯ БОЛЬНИЦА АРХАНГЕЛА МИХАИЛА"</c:v>
                </c:pt>
                <c:pt idx="68">
                  <c:v> "СП Г.СОЛИКАМСКА"</c:v>
                </c:pt>
                <c:pt idx="69">
                  <c:v> "ГОРОДСКАЯ СП"</c:v>
                </c:pt>
                <c:pt idx="70">
                  <c:v> "КРАСНОКАМСКАЯ ГОРОДСКАЯ БОЛЬНИЦА"</c:v>
                </c:pt>
                <c:pt idx="71">
                  <c:v> "ГОРОДСКАЯ КБ ИМ. СН ГРИНБЕРГА"</c:v>
                </c:pt>
                <c:pt idx="72">
                  <c:v> "ГОРОДСКАЯ ПОЛИКЛИНИКА № 7"</c:v>
                </c:pt>
                <c:pt idx="73">
                  <c:v> "ПЕРМСКАЯ ЦРБ"</c:v>
                </c:pt>
                <c:pt idx="74">
                  <c:v> "ЧАЙКОВСКАЯ ЦГБ"</c:v>
                </c:pt>
                <c:pt idx="75">
                  <c:v> "КРАЕВАЯ КЛИНИЧЕСКАЯ СП"</c:v>
                </c:pt>
                <c:pt idx="76">
                  <c:v> "КРАЕВАЯ СП № 2"</c:v>
                </c:pt>
                <c:pt idx="77">
                  <c:v> "ГКП № 4"</c:v>
                </c:pt>
                <c:pt idx="78">
                  <c:v> "ГКП № 5"</c:v>
                </c:pt>
                <c:pt idx="79">
                  <c:v> "ГКП № 2"</c:v>
                </c:pt>
              </c:strCache>
            </c:strRef>
          </c:cat>
          <c:val>
            <c:numRef>
              <c:f>Sheet0!$B$2:$B$81</c:f>
              <c:numCache>
                <c:formatCode>General</c:formatCode>
                <c:ptCount val="8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3</c:v>
                </c:pt>
                <c:pt idx="10">
                  <c:v>3</c:v>
                </c:pt>
                <c:pt idx="11">
                  <c:v>3</c:v>
                </c:pt>
                <c:pt idx="12">
                  <c:v>4</c:v>
                </c:pt>
                <c:pt idx="13">
                  <c:v>4</c:v>
                </c:pt>
                <c:pt idx="14">
                  <c:v>5</c:v>
                </c:pt>
                <c:pt idx="15">
                  <c:v>5</c:v>
                </c:pt>
                <c:pt idx="16">
                  <c:v>5</c:v>
                </c:pt>
                <c:pt idx="17">
                  <c:v>6</c:v>
                </c:pt>
                <c:pt idx="18">
                  <c:v>6</c:v>
                </c:pt>
                <c:pt idx="19">
                  <c:v>6</c:v>
                </c:pt>
                <c:pt idx="20">
                  <c:v>6</c:v>
                </c:pt>
                <c:pt idx="21">
                  <c:v>7</c:v>
                </c:pt>
                <c:pt idx="22">
                  <c:v>7</c:v>
                </c:pt>
                <c:pt idx="23">
                  <c:v>7</c:v>
                </c:pt>
                <c:pt idx="24">
                  <c:v>7</c:v>
                </c:pt>
                <c:pt idx="25">
                  <c:v>8</c:v>
                </c:pt>
                <c:pt idx="26">
                  <c:v>8</c:v>
                </c:pt>
                <c:pt idx="27">
                  <c:v>8</c:v>
                </c:pt>
                <c:pt idx="28">
                  <c:v>8</c:v>
                </c:pt>
                <c:pt idx="29">
                  <c:v>8</c:v>
                </c:pt>
                <c:pt idx="30">
                  <c:v>8</c:v>
                </c:pt>
                <c:pt idx="31">
                  <c:v>9</c:v>
                </c:pt>
                <c:pt idx="32">
                  <c:v>9</c:v>
                </c:pt>
                <c:pt idx="33">
                  <c:v>9</c:v>
                </c:pt>
                <c:pt idx="34">
                  <c:v>9</c:v>
                </c:pt>
                <c:pt idx="35">
                  <c:v>9</c:v>
                </c:pt>
                <c:pt idx="36">
                  <c:v>9</c:v>
                </c:pt>
                <c:pt idx="37">
                  <c:v>10</c:v>
                </c:pt>
                <c:pt idx="38">
                  <c:v>10</c:v>
                </c:pt>
                <c:pt idx="39">
                  <c:v>12</c:v>
                </c:pt>
                <c:pt idx="40">
                  <c:v>14</c:v>
                </c:pt>
                <c:pt idx="41">
                  <c:v>14</c:v>
                </c:pt>
                <c:pt idx="42">
                  <c:v>15</c:v>
                </c:pt>
                <c:pt idx="43">
                  <c:v>15</c:v>
                </c:pt>
                <c:pt idx="44">
                  <c:v>18</c:v>
                </c:pt>
                <c:pt idx="45">
                  <c:v>19</c:v>
                </c:pt>
                <c:pt idx="46">
                  <c:v>20</c:v>
                </c:pt>
                <c:pt idx="47">
                  <c:v>21</c:v>
                </c:pt>
                <c:pt idx="48">
                  <c:v>21</c:v>
                </c:pt>
                <c:pt idx="49">
                  <c:v>22</c:v>
                </c:pt>
                <c:pt idx="50">
                  <c:v>24</c:v>
                </c:pt>
                <c:pt idx="51">
                  <c:v>24</c:v>
                </c:pt>
                <c:pt idx="52">
                  <c:v>26</c:v>
                </c:pt>
                <c:pt idx="53">
                  <c:v>27</c:v>
                </c:pt>
                <c:pt idx="54">
                  <c:v>29</c:v>
                </c:pt>
                <c:pt idx="55">
                  <c:v>30</c:v>
                </c:pt>
                <c:pt idx="56">
                  <c:v>30</c:v>
                </c:pt>
                <c:pt idx="57">
                  <c:v>31</c:v>
                </c:pt>
                <c:pt idx="58">
                  <c:v>31</c:v>
                </c:pt>
                <c:pt idx="59">
                  <c:v>37</c:v>
                </c:pt>
                <c:pt idx="60">
                  <c:v>39</c:v>
                </c:pt>
                <c:pt idx="61">
                  <c:v>39</c:v>
                </c:pt>
                <c:pt idx="62">
                  <c:v>40</c:v>
                </c:pt>
                <c:pt idx="63">
                  <c:v>46</c:v>
                </c:pt>
                <c:pt idx="64">
                  <c:v>49</c:v>
                </c:pt>
                <c:pt idx="65">
                  <c:v>52</c:v>
                </c:pt>
                <c:pt idx="66">
                  <c:v>53</c:v>
                </c:pt>
                <c:pt idx="67">
                  <c:v>55</c:v>
                </c:pt>
                <c:pt idx="68">
                  <c:v>57</c:v>
                </c:pt>
                <c:pt idx="69">
                  <c:v>67</c:v>
                </c:pt>
                <c:pt idx="70">
                  <c:v>67</c:v>
                </c:pt>
                <c:pt idx="71">
                  <c:v>71</c:v>
                </c:pt>
                <c:pt idx="72">
                  <c:v>78</c:v>
                </c:pt>
                <c:pt idx="73">
                  <c:v>79</c:v>
                </c:pt>
                <c:pt idx="74">
                  <c:v>79</c:v>
                </c:pt>
                <c:pt idx="75">
                  <c:v>87</c:v>
                </c:pt>
                <c:pt idx="76">
                  <c:v>87</c:v>
                </c:pt>
                <c:pt idx="77">
                  <c:v>89</c:v>
                </c:pt>
                <c:pt idx="78">
                  <c:v>117</c:v>
                </c:pt>
                <c:pt idx="79">
                  <c:v>119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273024"/>
        <c:axId val="170291200"/>
      </c:barChart>
      <c:catAx>
        <c:axId val="170273024"/>
        <c:scaling>
          <c:orientation val="minMax"/>
        </c:scaling>
        <c:delete val="0"/>
        <c:axPos val="l"/>
        <c:majorTickMark val="out"/>
        <c:minorTickMark val="none"/>
        <c:tickLblPos val="nextTo"/>
        <c:crossAx val="170291200"/>
        <c:crosses val="autoZero"/>
        <c:auto val="1"/>
        <c:lblAlgn val="ctr"/>
        <c:lblOffset val="100"/>
        <c:noMultiLvlLbl val="0"/>
      </c:catAx>
      <c:valAx>
        <c:axId val="1702912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027302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txPr>
    <a:bodyPr/>
    <a:lstStyle/>
    <a:p>
      <a:pPr>
        <a:defRPr sz="700" baseline="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4F560-DBF3-405F-8512-169CEFE99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163</TotalTime>
  <Pages>9</Pages>
  <Words>2066</Words>
  <Characters>11779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3</cp:revision>
  <cp:lastPrinted>2024-08-20T05:12:00Z</cp:lastPrinted>
  <dcterms:created xsi:type="dcterms:W3CDTF">2025-12-11T07:34:00Z</dcterms:created>
  <dcterms:modified xsi:type="dcterms:W3CDTF">2025-12-11T10:19:00Z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