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5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РЕГИОНАЛЬНАЯ ЭНЕРГЕТИЧЕСКАЯ КОМИССИЯ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ПЕРМСКОГО КРАЯ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26 февраля 2010 г. N 3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УСТАНОВЛЕНИИ ПРЕДЕЛЬНЫХ РАЗМЕРОВ ОПТОВЫХ И ПРЕДЕЛЬНЫХ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РАЗМЕРОВ РОЗНИЧНЫХ НАДБАВОК К ФАКТИЧЕСКИМ ОТПУСКНЫМ ЦЕНАМ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ПРОИЗВОДИТЕЛЕЙ НА ЖИЗНЕННО </w:t>
      </w:r>
      <w:proofErr w:type="gramStart"/>
      <w:r>
        <w:rPr>
          <w:rFonts w:ascii="Calibri" w:hAnsi="Calibri" w:cs="Calibri"/>
          <w:b/>
          <w:bCs/>
        </w:rPr>
        <w:t>НЕОБХОДИМЫЕ</w:t>
      </w:r>
      <w:proofErr w:type="gramEnd"/>
      <w:r>
        <w:rPr>
          <w:rFonts w:ascii="Calibri" w:hAnsi="Calibri" w:cs="Calibri"/>
          <w:b/>
          <w:bCs/>
        </w:rPr>
        <w:t xml:space="preserve"> И ВАЖНЕЙШИЕ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ЛЕКАРСТВЕННЫЕ ПРЕПАРАТЫ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Региональной энергетической комиссии</w:t>
      </w:r>
      <w:proofErr w:type="gramEnd"/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Пермского края от 28.04.2011 N 9)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Федеральным </w:t>
      </w:r>
      <w:hyperlink r:id="rId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12 апреля 2010 г. N 61-ФЗ "Об обращении лекарственных средств", </w:t>
      </w:r>
      <w:hyperlink r:id="rId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7 марта 1995 г. N 239 "О мерах по упорядочению государственного регулирования цен (тарифов)", </w:t>
      </w:r>
      <w:hyperlink r:id="rId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29 октября 2010 г. N 865 "О государственном регулировании цен на лекарственные препараты, включенные в перечень жизненно необходимых и важнейших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лекарственных препаратов", </w:t>
      </w:r>
      <w:hyperlink r:id="rId10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Федеральной службы по тарифам России от 11 декабря 2009 г. N 442-а "Об утверждении Методики определения органами исполнительной власти субъектов Российской Федерации предельных оптовых и предельных розничных надбавок к фактическим отпускным ценам производителей на жизненно необходимые и важнейшие лекарственные средства", </w:t>
      </w:r>
      <w:hyperlink r:id="rId1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Пермского края от 24 июля 2006 г. N 14-п "Об утверждении Положения о Региональной энергетической</w:t>
      </w:r>
      <w:proofErr w:type="gramEnd"/>
      <w:r>
        <w:rPr>
          <w:rFonts w:ascii="Calibri" w:hAnsi="Calibri" w:cs="Calibri"/>
        </w:rPr>
        <w:t xml:space="preserve"> комиссии Пермского края", Региональная энергетическая комиссия Пермского края постановляет: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(преамбула в ред. </w:t>
      </w:r>
      <w:hyperlink r:id="rId1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Региональной энергетической комиссии Пермского края от 28.04.2011 N 9)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Установить предельные размеры оптовых и предельные размеры розничных надбавок к фактическим отпускным ценам производителей на жизненно необходимые и важнейшие лекарственные препараты, включенные в </w:t>
      </w:r>
      <w:hyperlink r:id="rId13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жизненно необходимых и важнейших лекарственных препаратов, согласно </w:t>
      </w:r>
      <w:hyperlink w:anchor="Par34" w:history="1">
        <w:r>
          <w:rPr>
            <w:rFonts w:ascii="Calibri" w:hAnsi="Calibri" w:cs="Calibri"/>
            <w:color w:val="0000FF"/>
          </w:rPr>
          <w:t>приложению</w:t>
        </w:r>
      </w:hyperlink>
      <w:r>
        <w:rPr>
          <w:rFonts w:ascii="Calibri" w:hAnsi="Calibri" w:cs="Calibri"/>
        </w:rPr>
        <w:t>.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 в ред. </w:t>
      </w:r>
      <w:hyperlink r:id="rId1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Региональной энергетической комиссии Пермского края от 28.04.2011 N 9)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Настоящее Постановление вступает в силу с 1 апреля 2010 года.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И.о. председателя комиссии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П.Б.ИВАШКИН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9"/>
      <w:bookmarkEnd w:id="1"/>
      <w:r>
        <w:rPr>
          <w:rFonts w:ascii="Calibri" w:hAnsi="Calibri" w:cs="Calibri"/>
        </w:rPr>
        <w:t>Приложение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РЭК Пермского края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26.02.2010 N 3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4"/>
      <w:bookmarkEnd w:id="2"/>
      <w:r>
        <w:rPr>
          <w:rFonts w:ascii="Calibri" w:hAnsi="Calibri" w:cs="Calibri"/>
          <w:b/>
          <w:bCs/>
        </w:rPr>
        <w:t xml:space="preserve">ПРЕДЕЛЬНЫЕ РАЗМЕРЫ </w:t>
      </w:r>
      <w:proofErr w:type="gramStart"/>
      <w:r>
        <w:rPr>
          <w:rFonts w:ascii="Calibri" w:hAnsi="Calibri" w:cs="Calibri"/>
          <w:b/>
          <w:bCs/>
        </w:rPr>
        <w:t>ОПТОВЫХ</w:t>
      </w:r>
      <w:proofErr w:type="gramEnd"/>
      <w:r>
        <w:rPr>
          <w:rFonts w:ascii="Calibri" w:hAnsi="Calibri" w:cs="Calibri"/>
          <w:b/>
          <w:bCs/>
        </w:rPr>
        <w:t xml:space="preserve"> И ПРЕДЕЛЬНЫЕ РАЗМЕРЫ РОЗНИЧНЫХ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НАДБАВОК К ФАКТИЧЕСКИМ ОТПУСКНЫМ ЦЕНАМ ПРОИЗВОДИТЕЛЕЙ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НА ЛЕКАРСТВЕННЫЕ ПРЕПАРАТЫ, ВКЛЮЧЕННЫЕ В </w:t>
      </w:r>
      <w:hyperlink r:id="rId15" w:history="1">
        <w:r>
          <w:rPr>
            <w:rFonts w:ascii="Calibri" w:hAnsi="Calibri" w:cs="Calibri"/>
            <w:b/>
            <w:bCs/>
            <w:color w:val="0000FF"/>
          </w:rPr>
          <w:t>ПЕРЕЧЕНЬ</w:t>
        </w:r>
      </w:hyperlink>
      <w:r>
        <w:rPr>
          <w:rFonts w:ascii="Calibri" w:hAnsi="Calibri" w:cs="Calibri"/>
          <w:b/>
          <w:bCs/>
        </w:rPr>
        <w:t xml:space="preserve"> ЖИЗНЕННО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НЕОБХОДИМЫХ И ВАЖНЕЙШИХ ЛЕКАРСТВЕННЫХ ПРЕПАРАТОВ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1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Региональной энергетической комиссии</w:t>
      </w:r>
      <w:proofErr w:type="gramEnd"/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Пермского края от 28.04.2011 N 9)</w:t>
      </w: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5712"/>
        <w:gridCol w:w="1547"/>
        <w:gridCol w:w="1547"/>
      </w:tblGrid>
      <w:tr w:rsidR="0053406B">
        <w:trPr>
          <w:trHeight w:val="800"/>
          <w:tblCellSpacing w:w="5" w:type="nil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</w:p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5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Лекарственные препараты, включенные в </w:t>
            </w:r>
            <w:hyperlink r:id="rId17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перечень</w:t>
              </w:r>
            </w:hyperlink>
          </w:p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жизненно необходимых и важнейших лекарственных</w:t>
            </w:r>
          </w:p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препаратов               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Предельные </w:t>
            </w:r>
          </w:p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размеры  </w:t>
            </w:r>
          </w:p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оптовых  </w:t>
            </w:r>
          </w:p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надбавок, %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Предельные </w:t>
            </w:r>
          </w:p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размеры  </w:t>
            </w:r>
          </w:p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розничных </w:t>
            </w:r>
          </w:p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надбавок, %</w:t>
            </w:r>
          </w:p>
        </w:tc>
      </w:tr>
      <w:tr w:rsidR="0053406B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</w:t>
            </w:r>
          </w:p>
        </w:tc>
        <w:tc>
          <w:tcPr>
            <w:tcW w:w="5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Наркотические и психотропные лекарственные    </w:t>
            </w:r>
          </w:p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препараты               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46,5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bookmarkStart w:id="3" w:name="Par48"/>
            <w:bookmarkEnd w:id="3"/>
            <w:r>
              <w:rPr>
                <w:rFonts w:ascii="Courier New" w:hAnsi="Courier New" w:cs="Courier New"/>
                <w:sz w:val="20"/>
                <w:szCs w:val="20"/>
              </w:rPr>
              <w:t xml:space="preserve">   46,5    </w:t>
            </w:r>
          </w:p>
        </w:tc>
      </w:tr>
      <w:tr w:rsidR="0053406B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 </w:t>
            </w:r>
          </w:p>
        </w:tc>
        <w:tc>
          <w:tcPr>
            <w:tcW w:w="5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Лекарственные препараты, за исключением       </w:t>
            </w:r>
          </w:p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лекарственных препаратов, указанных в </w:t>
            </w:r>
            <w:hyperlink w:anchor="Par48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пункте 1</w:t>
              </w:r>
            </w:hyperlink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X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X     </w:t>
            </w:r>
          </w:p>
        </w:tc>
      </w:tr>
      <w:tr w:rsidR="0053406B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2.1</w:t>
            </w:r>
          </w:p>
        </w:tc>
        <w:tc>
          <w:tcPr>
            <w:tcW w:w="5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 фактических отпускных ценах производителей</w:t>
            </w:r>
          </w:p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 50 рублей включительно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20,0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31,0    </w:t>
            </w:r>
          </w:p>
        </w:tc>
      </w:tr>
      <w:tr w:rsidR="0053406B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2.2</w:t>
            </w:r>
          </w:p>
        </w:tc>
        <w:tc>
          <w:tcPr>
            <w:tcW w:w="5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 фактических отпускных ценах производителей</w:t>
            </w:r>
          </w:p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свыше 50 рублей до 500 рублей включительно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17,5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26,0    </w:t>
            </w:r>
          </w:p>
        </w:tc>
      </w:tr>
      <w:tr w:rsidR="0053406B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2.3</w:t>
            </w:r>
          </w:p>
        </w:tc>
        <w:tc>
          <w:tcPr>
            <w:tcW w:w="5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 фактических отпускных ценах производителей</w:t>
            </w:r>
          </w:p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свыше 500 рублей        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16,0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406B" w:rsidRDefault="00534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23,0    </w:t>
            </w:r>
          </w:p>
        </w:tc>
      </w:tr>
    </w:tbl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3406B" w:rsidRDefault="00534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3406B" w:rsidRDefault="0053406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9B6651" w:rsidRDefault="009B6651">
      <w:bookmarkStart w:id="4" w:name="_GoBack"/>
      <w:bookmarkEnd w:id="4"/>
    </w:p>
    <w:sectPr w:rsidR="009B6651" w:rsidSect="00855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06B"/>
    <w:rsid w:val="00126B3E"/>
    <w:rsid w:val="0053406B"/>
    <w:rsid w:val="009B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2C9C8C89FE0B348426164EECB087D240E3D7F3F7E58419DE2F965684v1M8K" TargetMode="External"/><Relationship Id="rId13" Type="http://schemas.openxmlformats.org/officeDocument/2006/relationships/hyperlink" Target="consultantplus://offline/ref=E72C9C8C89FE0B348426164EECB087D240E6D3FEF3E28419DE2F96568418DEEDD2955B3EA3B92D8CvAM9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2C9C8C89FE0B348426164EECB087D240E3D2F8F0E48419DE2F965684v1M8K" TargetMode="External"/><Relationship Id="rId12" Type="http://schemas.openxmlformats.org/officeDocument/2006/relationships/hyperlink" Target="consultantplus://offline/ref=E72C9C8C89FE0B3484260843FADCDAD949EF8CF7F6E68F4F8570CD0BD311D4BA95DA027CE7B42C8CAFEF2Bv5M3K" TargetMode="External"/><Relationship Id="rId17" Type="http://schemas.openxmlformats.org/officeDocument/2006/relationships/hyperlink" Target="consultantplus://offline/ref=E72C9C8C89FE0B348426164EECB087D240E6D3FEF3E28419DE2F96568418DEEDD2955B3EA3B92D8CvAM9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72C9C8C89FE0B3484260843FADCDAD949EF8CF7F6E68F4F8570CD0BD311D4BA95DA027CE7B42C8CAFEF2Bv5M7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72C9C8C89FE0B3484260843FADCDAD949EF8CF7F6E68F4F8570CD0BD311D4BA95DA027CE7B42C8CAFEF2Av5M4K" TargetMode="External"/><Relationship Id="rId11" Type="http://schemas.openxmlformats.org/officeDocument/2006/relationships/hyperlink" Target="consultantplus://offline/ref=E72C9C8C89FE0B3484260843FADCDAD949EF8CF7F6E78A498170CD0BD311D4BAv9M5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E72C9C8C89FE0B348426164EECB087D240E6D3FEF3E28419DE2F96568418DEEDD2955B3EA3B92D8CvAM9K" TargetMode="External"/><Relationship Id="rId10" Type="http://schemas.openxmlformats.org/officeDocument/2006/relationships/hyperlink" Target="consultantplus://offline/ref=E72C9C8C89FE0B348426164EECB087D240E2D7FFFBE08419DE2F965684v1M8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2C9C8C89FE0B348426164EECB087D240E2DAFAF1E48419DE2F965684v1M8K" TargetMode="External"/><Relationship Id="rId14" Type="http://schemas.openxmlformats.org/officeDocument/2006/relationships/hyperlink" Target="consultantplus://offline/ref=E72C9C8C89FE0B3484260843FADCDAD949EF8CF7F6E68F4F8570CD0BD311D4BA95DA027CE7B42C8CAFEF2Bv5M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Барсаева Екатерина Анатольевна</dc:creator>
  <cp:keywords/>
  <dc:description/>
  <cp:lastModifiedBy>Барсаева Екатерина Анатольевна</cp:lastModifiedBy>
  <cp:revision>1</cp:revision>
  <dcterms:created xsi:type="dcterms:W3CDTF">2015-03-16T10:12:00Z</dcterms:created>
  <dcterms:modified xsi:type="dcterms:W3CDTF">2015-03-16T10:13:00Z</dcterms:modified>
</cp:coreProperties>
</file>